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3CC" w:rsidRDefault="009F33CC" w:rsidP="00107823">
      <w:pPr>
        <w:spacing w:line="360" w:lineRule="auto"/>
        <w:jc w:val="center"/>
        <w:rPr>
          <w:rFonts w:ascii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D1B11"/>
          <w:sz w:val="28"/>
          <w:szCs w:val="28"/>
        </w:rPr>
        <w:drawing>
          <wp:inline distT="0" distB="0" distL="0" distR="0">
            <wp:extent cx="5940425" cy="84728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3CC" w:rsidRDefault="009F33CC" w:rsidP="00107823">
      <w:pPr>
        <w:spacing w:line="360" w:lineRule="auto"/>
        <w:jc w:val="center"/>
        <w:rPr>
          <w:rFonts w:ascii="Times New Roman" w:hAnsi="Times New Roman" w:cs="Times New Roman"/>
          <w:b/>
          <w:color w:val="1D1B11"/>
          <w:sz w:val="28"/>
          <w:szCs w:val="28"/>
        </w:rPr>
      </w:pPr>
    </w:p>
    <w:p w:rsidR="00107823" w:rsidRDefault="00107823" w:rsidP="00107823">
      <w:pPr>
        <w:spacing w:line="360" w:lineRule="auto"/>
        <w:jc w:val="center"/>
        <w:rPr>
          <w:rFonts w:ascii="Times New Roman" w:hAnsi="Times New Roman" w:cs="Times New Roman"/>
          <w:b/>
          <w:color w:val="1D1B11"/>
          <w:sz w:val="28"/>
          <w:szCs w:val="28"/>
        </w:rPr>
      </w:pPr>
      <w:r w:rsidRPr="00877068">
        <w:rPr>
          <w:rFonts w:ascii="Times New Roman" w:hAnsi="Times New Roman" w:cs="Times New Roman"/>
          <w:b/>
          <w:color w:val="1D1B11"/>
          <w:sz w:val="28"/>
          <w:szCs w:val="28"/>
        </w:rPr>
        <w:lastRenderedPageBreak/>
        <w:t xml:space="preserve">Планируемые результаты </w:t>
      </w:r>
      <w:r w:rsidR="00877068">
        <w:rPr>
          <w:rFonts w:ascii="Times New Roman" w:hAnsi="Times New Roman" w:cs="Times New Roman"/>
          <w:b/>
          <w:color w:val="1D1B11"/>
          <w:sz w:val="28"/>
          <w:szCs w:val="28"/>
        </w:rPr>
        <w:t>изучения  предмета</w:t>
      </w:r>
    </w:p>
    <w:p w:rsidR="00877068" w:rsidRDefault="00877068" w:rsidP="00604A4F">
      <w:pPr>
        <w:spacing w:line="240" w:lineRule="auto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877068">
        <w:rPr>
          <w:rFonts w:ascii="Times New Roman" w:hAnsi="Times New Roman" w:cs="Times New Roman"/>
          <w:color w:val="1D1B11"/>
          <w:sz w:val="24"/>
          <w:szCs w:val="24"/>
        </w:rPr>
        <w:t>Освоение  содержания учебной дисциплины «История» обеспечивает  достижение  учащимися  следующих  результатов:</w:t>
      </w:r>
    </w:p>
    <w:p w:rsidR="00107823" w:rsidRPr="00877068" w:rsidRDefault="00877068" w:rsidP="00877068">
      <w:pPr>
        <w:spacing w:line="240" w:lineRule="auto"/>
        <w:rPr>
          <w:rStyle w:val="FontStyle18"/>
          <w:b w:val="0"/>
          <w:i w:val="0"/>
          <w:color w:val="1D1B11"/>
        </w:rPr>
      </w:pPr>
      <w:r>
        <w:rPr>
          <w:rStyle w:val="FontStyle18"/>
          <w:i w:val="0"/>
          <w:color w:val="1D1B11"/>
        </w:rPr>
        <w:t>личностных:</w:t>
      </w:r>
      <w:r w:rsidR="00107823" w:rsidRPr="00877068">
        <w:rPr>
          <w:rStyle w:val="FontStyle18"/>
          <w:i w:val="0"/>
          <w:color w:val="1D1B11"/>
        </w:rPr>
        <w:t xml:space="preserve"> </w:t>
      </w:r>
    </w:p>
    <w:p w:rsidR="00107823" w:rsidRPr="00604A4F" w:rsidRDefault="00877068" w:rsidP="00604A4F">
      <w:pPr>
        <w:ind w:left="360"/>
        <w:jc w:val="both"/>
        <w:rPr>
          <w:rStyle w:val="FontStyle19"/>
          <w:rFonts w:ascii="Times New Roman" w:hAnsi="Times New Roman" w:cs="Times New Roman"/>
          <w:color w:val="1D1B11"/>
          <w:sz w:val="24"/>
          <w:szCs w:val="24"/>
        </w:rPr>
      </w:pPr>
      <w:r>
        <w:rPr>
          <w:rStyle w:val="FontStyle19"/>
          <w:rFonts w:ascii="Times New Roman" w:hAnsi="Times New Roman"/>
          <w:color w:val="1D1B11"/>
          <w:sz w:val="24"/>
          <w:szCs w:val="24"/>
        </w:rPr>
        <w:t xml:space="preserve">- </w:t>
      </w:r>
      <w:r w:rsidR="00107823" w:rsidRPr="00877068">
        <w:rPr>
          <w:rStyle w:val="FontStyle19"/>
          <w:rFonts w:ascii="Times New Roman" w:hAnsi="Times New Roman"/>
          <w:color w:val="1D1B11"/>
          <w:sz w:val="24"/>
          <w:szCs w:val="24"/>
        </w:rPr>
        <w:t>осмысление социально-нравственного опыта предше</w:t>
      </w:r>
      <w:r w:rsidR="00107823" w:rsidRPr="00877068">
        <w:rPr>
          <w:rStyle w:val="FontStyle19"/>
          <w:rFonts w:ascii="Times New Roman" w:hAnsi="Times New Roman"/>
          <w:color w:val="1D1B11"/>
          <w:sz w:val="24"/>
          <w:szCs w:val="24"/>
        </w:rPr>
        <w:softHyphen/>
        <w:t xml:space="preserve">ствующих поколений, </w:t>
      </w:r>
      <w:r w:rsidR="00107823" w:rsidRPr="00604A4F">
        <w:rPr>
          <w:rStyle w:val="FontStyle19"/>
          <w:rFonts w:ascii="Times New Roman" w:hAnsi="Times New Roman" w:cs="Times New Roman"/>
          <w:color w:val="1D1B11"/>
          <w:sz w:val="24"/>
          <w:szCs w:val="24"/>
        </w:rPr>
        <w:t>способность к определению своей по</w:t>
      </w:r>
      <w:r w:rsidR="00107823" w:rsidRPr="00604A4F">
        <w:rPr>
          <w:rStyle w:val="FontStyle19"/>
          <w:rFonts w:ascii="Times New Roman" w:hAnsi="Times New Roman" w:cs="Times New Roman"/>
          <w:color w:val="1D1B11"/>
          <w:sz w:val="24"/>
          <w:szCs w:val="24"/>
        </w:rPr>
        <w:softHyphen/>
        <w:t>зиции и ответственному поведению в современном обществе;</w:t>
      </w:r>
    </w:p>
    <w:p w:rsidR="00877068" w:rsidRPr="00604A4F" w:rsidRDefault="00877068" w:rsidP="00604A4F">
      <w:pPr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р</w:t>
      </w:r>
      <w:r w:rsidR="00107823"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877068" w:rsidRPr="00604A4F" w:rsidRDefault="00877068" w:rsidP="00604A4F">
      <w:pPr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</w:t>
      </w:r>
      <w:r w:rsidR="00107823"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уважение к своему народу, чувство ответственности перед Родиной, гордости за свой край, свою Родину, прошлое и настоящее м</w:t>
      </w:r>
      <w:r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ногонационального народа России;</w:t>
      </w:r>
    </w:p>
    <w:p w:rsidR="00877068" w:rsidRPr="00604A4F" w:rsidRDefault="00877068" w:rsidP="00604A4F">
      <w:pPr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</w:t>
      </w:r>
      <w:r w:rsidR="00107823"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воспитание уважения к культуре, языкам, традициям и обычаям народов, проживающих в Российской Федерации;</w:t>
      </w:r>
    </w:p>
    <w:p w:rsidR="00877068" w:rsidRPr="00604A4F" w:rsidRDefault="00877068" w:rsidP="00604A4F">
      <w:pPr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- </w:t>
      </w:r>
      <w:r w:rsidR="00107823"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</w:r>
    </w:p>
    <w:p w:rsidR="00107823" w:rsidRPr="00604A4F" w:rsidRDefault="00877068" w:rsidP="00604A4F">
      <w:pPr>
        <w:ind w:left="360"/>
        <w:jc w:val="both"/>
        <w:rPr>
          <w:rStyle w:val="FontStyle18"/>
          <w:b w:val="0"/>
          <w:bCs w:val="0"/>
          <w:i w:val="0"/>
          <w:iCs w:val="0"/>
          <w:color w:val="1D1B11" w:themeColor="background2" w:themeShade="1A"/>
        </w:rPr>
      </w:pPr>
      <w:r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- </w:t>
      </w:r>
      <w:r w:rsidR="00107823"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готовность </w:t>
      </w:r>
      <w:proofErr w:type="gramStart"/>
      <w:r w:rsidR="00107823"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обучающихся</w:t>
      </w:r>
      <w:proofErr w:type="gramEnd"/>
      <w:r w:rsidR="00107823"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противостоять идео</w:t>
      </w:r>
      <w:r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логии экстремизма, национализма</w:t>
      </w:r>
      <w:r w:rsidR="00107823" w:rsidRPr="00604A4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; дискриминации по социальным, религиозным, расовым, национальным признакам и другим негативным социальным явлениям. </w:t>
      </w:r>
    </w:p>
    <w:p w:rsidR="00107823" w:rsidRPr="00604A4F" w:rsidRDefault="00877068" w:rsidP="00107823">
      <w:pPr>
        <w:spacing w:line="360" w:lineRule="auto"/>
        <w:rPr>
          <w:rStyle w:val="FontStyle18"/>
          <w:i w:val="0"/>
          <w:color w:val="1D1B11"/>
        </w:rPr>
      </w:pPr>
      <w:proofErr w:type="spellStart"/>
      <w:r w:rsidRPr="00604A4F">
        <w:rPr>
          <w:rStyle w:val="FontStyle18"/>
          <w:i w:val="0"/>
          <w:color w:val="1D1B11"/>
        </w:rPr>
        <w:t>метапредметных</w:t>
      </w:r>
      <w:proofErr w:type="spellEnd"/>
      <w:r w:rsidRPr="00604A4F">
        <w:rPr>
          <w:rStyle w:val="FontStyle18"/>
          <w:i w:val="0"/>
          <w:color w:val="1D1B11"/>
        </w:rPr>
        <w:t>:</w:t>
      </w:r>
    </w:p>
    <w:p w:rsidR="00107823" w:rsidRPr="00836EEC" w:rsidRDefault="00877068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1D1B11" w:themeColor="background2" w:themeShade="1A"/>
          <w:sz w:val="24"/>
          <w:szCs w:val="24"/>
        </w:rPr>
      </w:pPr>
      <w:r w:rsidRPr="00836EEC">
        <w:rPr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color w:val="1D1B11" w:themeColor="background2" w:themeShade="1A"/>
          <w:sz w:val="24"/>
          <w:szCs w:val="24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107823" w:rsidRPr="00836EEC" w:rsidRDefault="00877068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1D1B11" w:themeColor="background2" w:themeShade="1A"/>
          <w:sz w:val="24"/>
          <w:szCs w:val="24"/>
        </w:rPr>
      </w:pPr>
      <w:r w:rsidRPr="00836EEC">
        <w:rPr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color w:val="1D1B11" w:themeColor="background2" w:themeShade="1A"/>
          <w:sz w:val="24"/>
          <w:szCs w:val="24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107823" w:rsidRPr="00836EEC" w:rsidRDefault="00877068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1D1B11" w:themeColor="background2" w:themeShade="1A"/>
          <w:sz w:val="24"/>
          <w:szCs w:val="24"/>
        </w:rPr>
      </w:pPr>
      <w:r w:rsidRPr="00836EEC">
        <w:rPr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color w:val="1D1B11" w:themeColor="background2" w:themeShade="1A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107823" w:rsidRPr="00836EEC" w:rsidRDefault="00877068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1D1B11" w:themeColor="background2" w:themeShade="1A"/>
          <w:sz w:val="24"/>
          <w:szCs w:val="24"/>
        </w:rPr>
      </w:pPr>
      <w:r w:rsidRPr="00836EEC">
        <w:rPr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color w:val="1D1B11" w:themeColor="background2" w:themeShade="1A"/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107823" w:rsidRPr="00836EEC" w:rsidRDefault="00877068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1D1B11" w:themeColor="background2" w:themeShade="1A"/>
          <w:sz w:val="24"/>
          <w:szCs w:val="24"/>
        </w:rPr>
      </w:pPr>
      <w:r w:rsidRPr="00836EEC">
        <w:rPr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color w:val="1D1B11" w:themeColor="background2" w:themeShade="1A"/>
          <w:sz w:val="24"/>
          <w:szCs w:val="24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107823" w:rsidRPr="00836EEC" w:rsidRDefault="00877068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1D1B11" w:themeColor="background2" w:themeShade="1A"/>
          <w:sz w:val="24"/>
          <w:szCs w:val="24"/>
        </w:rPr>
      </w:pPr>
      <w:r w:rsidRPr="00836EEC">
        <w:rPr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color w:val="1D1B11" w:themeColor="background2" w:themeShade="1A"/>
          <w:sz w:val="24"/>
          <w:szCs w:val="24"/>
        </w:rPr>
        <w:t>организовывать эффективный поиск ресурсов, необходимых для достижения поставленной цели;</w:t>
      </w:r>
    </w:p>
    <w:p w:rsidR="00107823" w:rsidRPr="00836EEC" w:rsidRDefault="00877068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1D1B11" w:themeColor="background2" w:themeShade="1A"/>
          <w:sz w:val="24"/>
          <w:szCs w:val="24"/>
        </w:rPr>
      </w:pPr>
      <w:r w:rsidRPr="00836EEC">
        <w:rPr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color w:val="1D1B11" w:themeColor="background2" w:themeShade="1A"/>
          <w:sz w:val="24"/>
          <w:szCs w:val="24"/>
        </w:rPr>
        <w:t>сопоставлять полученный результат деятельности с поставленной заранее целью.</w:t>
      </w:r>
    </w:p>
    <w:p w:rsidR="00107823" w:rsidRPr="00836EEC" w:rsidRDefault="00877068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1D1B11" w:themeColor="background2" w:themeShade="1A"/>
          <w:sz w:val="24"/>
          <w:szCs w:val="24"/>
        </w:rPr>
      </w:pPr>
      <w:r w:rsidRPr="00836EEC">
        <w:rPr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color w:val="1D1B11" w:themeColor="background2" w:themeShade="1A"/>
          <w:sz w:val="24"/>
          <w:szCs w:val="24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107823" w:rsidRPr="00604A4F" w:rsidRDefault="00BE04FA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4A442A" w:themeColor="background2" w:themeShade="40"/>
          <w:sz w:val="24"/>
          <w:szCs w:val="24"/>
        </w:rPr>
      </w:pPr>
      <w:r w:rsidRPr="00604A4F">
        <w:rPr>
          <w:color w:val="4A442A" w:themeColor="background2" w:themeShade="40"/>
          <w:sz w:val="24"/>
          <w:szCs w:val="24"/>
        </w:rPr>
        <w:lastRenderedPageBreak/>
        <w:t xml:space="preserve">- </w:t>
      </w:r>
      <w:r w:rsidR="00107823" w:rsidRPr="00604A4F">
        <w:rPr>
          <w:color w:val="4A442A" w:themeColor="background2" w:themeShade="40"/>
          <w:sz w:val="24"/>
          <w:szCs w:val="24"/>
        </w:rPr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</w:p>
    <w:p w:rsidR="00107823" w:rsidRPr="00604A4F" w:rsidRDefault="00BE04FA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4A442A" w:themeColor="background2" w:themeShade="40"/>
          <w:sz w:val="24"/>
          <w:szCs w:val="24"/>
        </w:rPr>
      </w:pPr>
      <w:r w:rsidRPr="00604A4F">
        <w:rPr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color w:val="4A442A" w:themeColor="background2" w:themeShade="40"/>
          <w:sz w:val="24"/>
          <w:szCs w:val="24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107823" w:rsidRPr="00604A4F" w:rsidRDefault="00BE04FA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4A442A" w:themeColor="background2" w:themeShade="40"/>
          <w:sz w:val="24"/>
          <w:szCs w:val="24"/>
        </w:rPr>
      </w:pPr>
      <w:r w:rsidRPr="00604A4F">
        <w:rPr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color w:val="4A442A" w:themeColor="background2" w:themeShade="40"/>
          <w:sz w:val="24"/>
          <w:szCs w:val="24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107823" w:rsidRPr="00604A4F" w:rsidRDefault="00BE04FA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4A442A" w:themeColor="background2" w:themeShade="40"/>
          <w:sz w:val="24"/>
          <w:szCs w:val="24"/>
        </w:rPr>
      </w:pPr>
      <w:r w:rsidRPr="00604A4F">
        <w:rPr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color w:val="4A442A" w:themeColor="background2" w:themeShade="40"/>
          <w:sz w:val="24"/>
          <w:szCs w:val="24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:rsidR="00107823" w:rsidRPr="00604A4F" w:rsidRDefault="00BE04FA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4A442A" w:themeColor="background2" w:themeShade="40"/>
          <w:sz w:val="24"/>
          <w:szCs w:val="24"/>
        </w:rPr>
      </w:pPr>
      <w:r w:rsidRPr="00604A4F">
        <w:rPr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color w:val="4A442A" w:themeColor="background2" w:themeShade="40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107823" w:rsidRPr="00604A4F" w:rsidRDefault="00BE04FA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4A442A" w:themeColor="background2" w:themeShade="40"/>
          <w:sz w:val="24"/>
          <w:szCs w:val="24"/>
        </w:rPr>
      </w:pPr>
      <w:r w:rsidRPr="00604A4F">
        <w:rPr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color w:val="4A442A" w:themeColor="background2" w:themeShade="40"/>
          <w:sz w:val="24"/>
          <w:szCs w:val="24"/>
        </w:rPr>
        <w:t xml:space="preserve">осуществлять деловую коммуникацию как со сверстниками, так и </w:t>
      </w:r>
      <w:proofErr w:type="gramStart"/>
      <w:r w:rsidR="00107823" w:rsidRPr="00604A4F">
        <w:rPr>
          <w:color w:val="4A442A" w:themeColor="background2" w:themeShade="40"/>
          <w:sz w:val="24"/>
          <w:szCs w:val="24"/>
        </w:rPr>
        <w:t>со</w:t>
      </w:r>
      <w:proofErr w:type="gramEnd"/>
      <w:r w:rsidR="00107823" w:rsidRPr="00604A4F">
        <w:rPr>
          <w:color w:val="4A442A" w:themeColor="background2" w:themeShade="40"/>
          <w:sz w:val="24"/>
          <w:szCs w:val="24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107823" w:rsidRPr="00604A4F" w:rsidRDefault="00BE04FA" w:rsidP="00604A4F">
      <w:pPr>
        <w:pStyle w:val="a"/>
        <w:numPr>
          <w:ilvl w:val="0"/>
          <w:numId w:val="0"/>
        </w:numPr>
        <w:spacing w:line="240" w:lineRule="auto"/>
        <w:ind w:left="1004"/>
        <w:rPr>
          <w:color w:val="4A442A" w:themeColor="background2" w:themeShade="40"/>
          <w:sz w:val="24"/>
          <w:szCs w:val="24"/>
        </w:rPr>
      </w:pPr>
      <w:r w:rsidRPr="00604A4F">
        <w:rPr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color w:val="4A442A" w:themeColor="background2" w:themeShade="40"/>
          <w:sz w:val="24"/>
          <w:szCs w:val="24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</w:t>
      </w:r>
    </w:p>
    <w:p w:rsidR="00107823" w:rsidRPr="00604A4F" w:rsidRDefault="00BE04FA" w:rsidP="00107823">
      <w:pPr>
        <w:pStyle w:val="a"/>
        <w:numPr>
          <w:ilvl w:val="0"/>
          <w:numId w:val="0"/>
        </w:numPr>
        <w:rPr>
          <w:rStyle w:val="FontStyle18"/>
          <w:b w:val="0"/>
          <w:bCs w:val="0"/>
          <w:i w:val="0"/>
          <w:iCs w:val="0"/>
          <w:color w:val="4A442A" w:themeColor="background2" w:themeShade="40"/>
        </w:rPr>
      </w:pPr>
      <w:r w:rsidRPr="00604A4F">
        <w:rPr>
          <w:rStyle w:val="FontStyle18"/>
          <w:i w:val="0"/>
          <w:color w:val="4A442A" w:themeColor="background2" w:themeShade="40"/>
        </w:rPr>
        <w:t>предметных</w:t>
      </w:r>
      <w:r w:rsidR="00107823" w:rsidRPr="00604A4F">
        <w:rPr>
          <w:rStyle w:val="FontStyle18"/>
          <w:i w:val="0"/>
          <w:color w:val="4A442A" w:themeColor="background2" w:themeShade="40"/>
        </w:rPr>
        <w:t>:</w:t>
      </w:r>
    </w:p>
    <w:p w:rsidR="00107823" w:rsidRPr="00836EEC" w:rsidRDefault="00BE04FA" w:rsidP="00604A4F">
      <w:pPr>
        <w:pStyle w:val="a4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>понимание предмета, ключевых вопросов и основных составляющих элементов изучаемой предметной области, что обеспечивается не за счет заучивания определений и правил, а посредством моделирования и постановки проблемных вопросов культуры, характерных для данной предметной области;</w:t>
      </w:r>
    </w:p>
    <w:p w:rsidR="00107823" w:rsidRPr="00836EEC" w:rsidRDefault="00BE04FA" w:rsidP="00604A4F">
      <w:pPr>
        <w:pStyle w:val="a4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>-</w:t>
      </w:r>
      <w:r w:rsidR="00107823"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умение решать основные практические задачи, характерные для использования методов и инструментария данной предметной области;</w:t>
      </w:r>
    </w:p>
    <w:p w:rsidR="00107823" w:rsidRPr="00836EEC" w:rsidRDefault="00BE04FA" w:rsidP="00604A4F">
      <w:pPr>
        <w:pStyle w:val="a4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осознание рамок изучаемой предметной области, ограниченности методов и инструментов, типичных связей с некоторыми другими областями знания. </w:t>
      </w:r>
    </w:p>
    <w:p w:rsidR="00107823" w:rsidRPr="00836EEC" w:rsidRDefault="00107823" w:rsidP="00107823">
      <w:pPr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107823" w:rsidRPr="00836EEC" w:rsidRDefault="00107823" w:rsidP="00107823">
      <w:pPr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836EEC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Выпускник на базовом уровне научится:</w:t>
      </w:r>
    </w:p>
    <w:p w:rsidR="00107823" w:rsidRPr="00836EEC" w:rsidRDefault="00BE04FA" w:rsidP="00604A4F">
      <w:pPr>
        <w:pStyle w:val="a4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>рассматривать историю России как неотъемлемую часть мирового исторического процесса; </w:t>
      </w:r>
    </w:p>
    <w:p w:rsidR="00107823" w:rsidRPr="00836EEC" w:rsidRDefault="00BE04FA" w:rsidP="00604A4F">
      <w:pPr>
        <w:pStyle w:val="a4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>знать основные даты и временные периоды всеобщей и отечественной истории из раздела дидактических единиц;</w:t>
      </w:r>
    </w:p>
    <w:p w:rsidR="00107823" w:rsidRPr="00836EEC" w:rsidRDefault="00BE04FA" w:rsidP="00604A4F">
      <w:pPr>
        <w:pStyle w:val="a4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>определять последовательность и длительность исторических событий, явлений, процессов;</w:t>
      </w:r>
    </w:p>
    <w:p w:rsidR="00107823" w:rsidRPr="00836EEC" w:rsidRDefault="00BE04FA" w:rsidP="00604A4F">
      <w:pPr>
        <w:pStyle w:val="a4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>характеризовать место, обстоятельства, участников, результаты важнейших исторических событий;</w:t>
      </w:r>
    </w:p>
    <w:p w:rsidR="00107823" w:rsidRPr="00836EEC" w:rsidRDefault="00BE04FA" w:rsidP="00604A4F">
      <w:pPr>
        <w:pStyle w:val="a4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представлять культурное наследие России и других стран; </w:t>
      </w:r>
    </w:p>
    <w:p w:rsidR="00107823" w:rsidRPr="00836EEC" w:rsidRDefault="00BE04FA" w:rsidP="00604A4F">
      <w:pPr>
        <w:pStyle w:val="a4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работать с историческими документами; </w:t>
      </w:r>
    </w:p>
    <w:p w:rsidR="00107823" w:rsidRPr="00836EEC" w:rsidRDefault="00BE04FA" w:rsidP="00604A4F">
      <w:pPr>
        <w:pStyle w:val="a4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>сравнивать различные исторические документы, давать им общую характеристику; </w:t>
      </w:r>
    </w:p>
    <w:p w:rsidR="00107823" w:rsidRPr="00836EEC" w:rsidRDefault="00BE04FA" w:rsidP="00604A4F">
      <w:pPr>
        <w:pStyle w:val="a4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>критически анализировать информацию из различных источников; </w:t>
      </w:r>
    </w:p>
    <w:p w:rsidR="00107823" w:rsidRPr="00836EEC" w:rsidRDefault="00BE04FA" w:rsidP="00604A4F">
      <w:pPr>
        <w:pStyle w:val="a4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- </w:t>
      </w:r>
      <w:r w:rsidR="00107823" w:rsidRPr="00836EEC">
        <w:rPr>
          <w:rFonts w:ascii="Times New Roman" w:hAnsi="Times New Roman"/>
          <w:color w:val="1D1B11" w:themeColor="background2" w:themeShade="1A"/>
          <w:sz w:val="24"/>
          <w:szCs w:val="24"/>
        </w:rPr>
        <w:t>соотносить иллюстративный материал с историческими событиями, явлениями, процессами, персоналиями;</w:t>
      </w:r>
    </w:p>
    <w:p w:rsidR="00107823" w:rsidRPr="00604A4F" w:rsidRDefault="00BE04FA" w:rsidP="00604A4F">
      <w:pPr>
        <w:pStyle w:val="a4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lastRenderedPageBreak/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использовать статистическую (информационную) таблицу, график, диаграмму как источники информации;</w:t>
      </w:r>
    </w:p>
    <w:p w:rsidR="00107823" w:rsidRPr="00604A4F" w:rsidRDefault="00BE04FA" w:rsidP="00604A4F">
      <w:pPr>
        <w:pStyle w:val="a4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использовать аудиовизуальный ряд как источник информации; </w:t>
      </w:r>
    </w:p>
    <w:p w:rsidR="00107823" w:rsidRPr="00604A4F" w:rsidRDefault="00BE04FA" w:rsidP="00604A4F">
      <w:pPr>
        <w:pStyle w:val="a4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составлять описание исторических объектов и памятников на основе текста, иллюстраций, макетов, </w:t>
      </w:r>
      <w:proofErr w:type="spellStart"/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интернет-ресурсов</w:t>
      </w:r>
      <w:proofErr w:type="spellEnd"/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; </w:t>
      </w:r>
    </w:p>
    <w:p w:rsidR="00107823" w:rsidRPr="00604A4F" w:rsidRDefault="00BE04FA" w:rsidP="00604A4F">
      <w:pPr>
        <w:pStyle w:val="a4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работать с хронологическими таблицами, картами и схемами; </w:t>
      </w:r>
    </w:p>
    <w:p w:rsidR="00107823" w:rsidRPr="00604A4F" w:rsidRDefault="00BE04FA" w:rsidP="00604A4F">
      <w:pPr>
        <w:pStyle w:val="a4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читать легенду исторической карты; </w:t>
      </w:r>
    </w:p>
    <w:p w:rsidR="00107823" w:rsidRPr="00604A4F" w:rsidRDefault="00BE04FA" w:rsidP="00604A4F">
      <w:pPr>
        <w:pStyle w:val="a4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владеть основной современной терминологией исторической науки, предусмотренной программой; </w:t>
      </w:r>
    </w:p>
    <w:p w:rsidR="00107823" w:rsidRPr="00604A4F" w:rsidRDefault="00BE04FA" w:rsidP="00604A4F">
      <w:pPr>
        <w:pStyle w:val="a4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демонстрировать умение вести диалог, участвовать в дискуссии по исторической тематике; </w:t>
      </w:r>
    </w:p>
    <w:p w:rsidR="00107823" w:rsidRPr="00604A4F" w:rsidRDefault="00BE04FA" w:rsidP="00604A4F">
      <w:pPr>
        <w:pStyle w:val="a4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оценивать роль личности в отечественной истории ХХ века;</w:t>
      </w:r>
    </w:p>
    <w:p w:rsidR="00107823" w:rsidRPr="00604A4F" w:rsidRDefault="00BE04FA" w:rsidP="00604A4F">
      <w:pPr>
        <w:pStyle w:val="a4"/>
        <w:jc w:val="both"/>
        <w:rPr>
          <w:rFonts w:ascii="Times New Roman" w:hAnsi="Times New Roman"/>
          <w:b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ориентироваться в дискуссионных вопросах российской истории ХХ века и существующих в науке их современных версиях и трактовках.</w:t>
      </w:r>
    </w:p>
    <w:p w:rsidR="00107823" w:rsidRPr="00604A4F" w:rsidRDefault="00107823" w:rsidP="00107823">
      <w:pPr>
        <w:jc w:val="both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Выпускник на базовом уровне получит возможность научиться:</w:t>
      </w:r>
    </w:p>
    <w:p w:rsidR="00107823" w:rsidRPr="00604A4F" w:rsidRDefault="00604A4F" w:rsidP="00604A4F">
      <w:pPr>
        <w:pStyle w:val="a4"/>
        <w:ind w:left="360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демонстрировать умение сравнивать и обобщать исторические события российской и мировой истории, выделять ее общие черты и национальные особенности и понимать роль России в мировом сообществе;</w:t>
      </w:r>
    </w:p>
    <w:p w:rsidR="00107823" w:rsidRPr="00604A4F" w:rsidRDefault="00604A4F" w:rsidP="00604A4F">
      <w:pPr>
        <w:pStyle w:val="a4"/>
        <w:ind w:left="360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-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устанавливать аналогии и оценивать вклад разных стран в сокровищницу мировой культуры; </w:t>
      </w:r>
    </w:p>
    <w:p w:rsidR="00107823" w:rsidRPr="00604A4F" w:rsidRDefault="00604A4F" w:rsidP="00604A4F">
      <w:pPr>
        <w:pStyle w:val="a4"/>
        <w:ind w:left="360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определять место и время создания исторических документов; </w:t>
      </w:r>
    </w:p>
    <w:p w:rsidR="00107823" w:rsidRPr="00604A4F" w:rsidRDefault="00604A4F" w:rsidP="00604A4F">
      <w:pPr>
        <w:pStyle w:val="a4"/>
        <w:ind w:left="360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проводить отбор необходимой информации и использовать информацию Интернета, телевидения и других СМИ при изучении политической деятельности современных руководителей России и ведущих зарубежных стран; </w:t>
      </w:r>
    </w:p>
    <w:p w:rsidR="00107823" w:rsidRPr="00604A4F" w:rsidRDefault="00604A4F" w:rsidP="00604A4F">
      <w:pPr>
        <w:pStyle w:val="a4"/>
        <w:ind w:left="360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характеризовать современные версии и трактовки важнейших проблем отечественной и всемирной истории;</w:t>
      </w:r>
    </w:p>
    <w:p w:rsidR="00107823" w:rsidRPr="00604A4F" w:rsidRDefault="00604A4F" w:rsidP="00604A4F">
      <w:pPr>
        <w:pStyle w:val="a4"/>
        <w:ind w:left="360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контрреформ, внешнеполитических событий, войн и революций; </w:t>
      </w:r>
    </w:p>
    <w:p w:rsidR="00107823" w:rsidRPr="00604A4F" w:rsidRDefault="00604A4F" w:rsidP="00604A4F">
      <w:pPr>
        <w:pStyle w:val="a4"/>
        <w:ind w:left="360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-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представлять историческую информацию в виде таблиц, схем, графиков и др., заполнять контурную карту;</w:t>
      </w:r>
    </w:p>
    <w:p w:rsidR="00107823" w:rsidRPr="00604A4F" w:rsidRDefault="00604A4F" w:rsidP="00604A4F">
      <w:pPr>
        <w:pStyle w:val="a4"/>
        <w:ind w:left="360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-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соотносить историческое время, исторические события, действия и поступки исторических личностей ХХ века; </w:t>
      </w:r>
    </w:p>
    <w:p w:rsidR="00107823" w:rsidRPr="00604A4F" w:rsidRDefault="00604A4F" w:rsidP="00604A4F">
      <w:pPr>
        <w:pStyle w:val="a4"/>
        <w:ind w:left="360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-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анализировать и оценивать исторические события местного масштаба в контексте общероссийской и мировой истории ХХ века; </w:t>
      </w:r>
    </w:p>
    <w:p w:rsidR="00107823" w:rsidRPr="00604A4F" w:rsidRDefault="00604A4F" w:rsidP="00604A4F">
      <w:pPr>
        <w:pStyle w:val="a4"/>
        <w:ind w:left="360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-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обосновывать собственную точку зрения по ключевым вопросам истории России Новейшего времени с опорой на материалы из разных источников, знание исторических фактов, владение исторической терминологией; </w:t>
      </w:r>
    </w:p>
    <w:p w:rsidR="00107823" w:rsidRPr="00604A4F" w:rsidRDefault="00604A4F" w:rsidP="00604A4F">
      <w:pPr>
        <w:pStyle w:val="a4"/>
        <w:ind w:left="360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-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приводить аргументы и примеры в защиту своей точки зрения; </w:t>
      </w:r>
    </w:p>
    <w:p w:rsidR="00107823" w:rsidRPr="00604A4F" w:rsidRDefault="00604A4F" w:rsidP="00604A4F">
      <w:pPr>
        <w:pStyle w:val="a4"/>
        <w:ind w:left="360"/>
        <w:jc w:val="both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- </w:t>
      </w:r>
      <w:r w:rsidR="00107823" w:rsidRPr="00604A4F">
        <w:rPr>
          <w:rFonts w:ascii="Times New Roman" w:hAnsi="Times New Roman"/>
          <w:color w:val="4A442A" w:themeColor="background2" w:themeShade="40"/>
          <w:sz w:val="24"/>
          <w:szCs w:val="24"/>
        </w:rPr>
        <w:t>применять полученные знания при анализе современной политики России.</w:t>
      </w:r>
    </w:p>
    <w:p w:rsidR="00107823" w:rsidRPr="00604A4F" w:rsidRDefault="00107823" w:rsidP="00604A4F">
      <w:pPr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107823" w:rsidRPr="00604A4F" w:rsidRDefault="00107823" w:rsidP="00107823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107823" w:rsidRDefault="00107823" w:rsidP="00107823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107823" w:rsidRPr="00BE04FA" w:rsidRDefault="00107823" w:rsidP="00107823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 w:rsidRPr="00BE04FA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Содержание учебного предмета</w:t>
      </w:r>
    </w:p>
    <w:p w:rsidR="00107823" w:rsidRPr="00B90048" w:rsidRDefault="00107823" w:rsidP="00107823">
      <w:p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</w:p>
    <w:p w:rsidR="00107823" w:rsidRPr="003B5742" w:rsidRDefault="00107823" w:rsidP="00107823">
      <w:pPr>
        <w:pStyle w:val="a6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3B574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История России</w:t>
      </w:r>
    </w:p>
    <w:p w:rsidR="00107823" w:rsidRPr="003B5742" w:rsidRDefault="00107823" w:rsidP="00107823">
      <w:pPr>
        <w:pStyle w:val="a6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3B574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Россия в годы «великих потрясений». 1914-1921</w:t>
      </w:r>
    </w:p>
    <w:p w:rsidR="00107823" w:rsidRPr="003B5742" w:rsidRDefault="00107823" w:rsidP="00107823">
      <w:pPr>
        <w:pStyle w:val="a6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3B574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Россия в</w:t>
      </w:r>
      <w:proofErr w:type="gramStart"/>
      <w:r w:rsidRPr="003B574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П</w:t>
      </w:r>
      <w:proofErr w:type="gramEnd"/>
      <w:r w:rsidRPr="003B574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ервой мировой войне</w:t>
      </w:r>
    </w:p>
    <w:p w:rsidR="00107823" w:rsidRPr="003B5742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>Россия и мир накануне</w:t>
      </w:r>
      <w:proofErr w:type="gramStart"/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</w:t>
      </w:r>
      <w:proofErr w:type="gramEnd"/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ервой мировой войны. Вступление России в войну. Геополитические и военно-стратегические планы командования. Боевые действия на австро-германском и кавказском фронтах, взаимодействие с союзниками по Антанте. Брусиловский прорыв и его значение. Массовый героизм воинов. </w:t>
      </w:r>
      <w:r w:rsidRPr="003B5742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Национальные подразделения и женские батальоны в составе русской армии.</w:t>
      </w:r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Людские потери. Плен. Тяготы окопной жизни и изменения в настроениях солдат. Политизация и начало морального разложения армии. Власть, экономика и общество в условиях войны. Милитаризация экономики. Формирование военно-промышленных комитетов. Пропаганда патриотизма и восприятие войны обществом. </w:t>
      </w:r>
      <w:r w:rsidRPr="003B5742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Содействие гражданского населения армии и</w:t>
      </w:r>
    </w:p>
    <w:p w:rsidR="00107823" w:rsidRPr="003B5742" w:rsidRDefault="00107823" w:rsidP="00107823">
      <w:pPr>
        <w:pStyle w:val="a6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3B5742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создание общественных организаций помощи фронту. Благотворительность. </w:t>
      </w:r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Введение государством карточной системы снабжения в городе и разверстки в деревне. </w:t>
      </w:r>
      <w:r w:rsidRPr="003B5742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Война и </w:t>
      </w:r>
      <w:proofErr w:type="spellStart"/>
      <w:r w:rsidRPr="003B5742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реформы</w:t>
      </w:r>
      <w:proofErr w:type="gramStart"/>
      <w:r w:rsidRPr="003B5742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:н</w:t>
      </w:r>
      <w:proofErr w:type="gramEnd"/>
      <w:r w:rsidRPr="003B5742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есбывшиеся</w:t>
      </w:r>
      <w:proofErr w:type="spellEnd"/>
      <w:r w:rsidRPr="003B5742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ожидания.</w:t>
      </w:r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>Нарастаниеэкономического</w:t>
      </w:r>
      <w:proofErr w:type="spellEnd"/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кризиса и смена общественных настроений:</w:t>
      </w:r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proofErr w:type="spellStart"/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>отпатриотического</w:t>
      </w:r>
      <w:proofErr w:type="spellEnd"/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подъема к усталости и отчаянию от войны. Кадровая чехарда в правительстве.</w:t>
      </w:r>
    </w:p>
    <w:p w:rsidR="00107823" w:rsidRPr="003B5742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Взаимоотношения представительной и исполнительной ветвей власти. «Прогрессивный блок» и его программа. </w:t>
      </w:r>
      <w:proofErr w:type="spellStart"/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>Распутинщина</w:t>
      </w:r>
      <w:proofErr w:type="spellEnd"/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и </w:t>
      </w:r>
      <w:proofErr w:type="spellStart"/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>десакрализация</w:t>
      </w:r>
      <w:proofErr w:type="spellEnd"/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власти. </w:t>
      </w:r>
      <w:r w:rsidRPr="003B5742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Эхо войны на окраинах империи: восстание в Средней Азии и Казахстане.</w:t>
      </w:r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Политические партии и война: оборонцы, интернационалисты и «пораженцы». Влияние большевистской пропаганды. Возрастание роли армии в жизни общества.</w:t>
      </w:r>
    </w:p>
    <w:p w:rsidR="00107823" w:rsidRPr="003B5742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3B5742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Великая российская революция 1917 г.</w:t>
      </w:r>
    </w:p>
    <w:p w:rsidR="00107823" w:rsidRPr="003B5742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Российская империя накануне революции. Территория и население. Объективные и субъективные причины обострения экономического и политического кризиса. Война как революционизирующий фактор. </w:t>
      </w:r>
      <w:r w:rsidRPr="003B5742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Национальные и конфессиональные проблемы. Незавершенность и противоречия модернизации.</w:t>
      </w:r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Основные социальные слои, политические партии и их лидеры накануне революции. Основные этапы и хронология революции 1917 г. Февраль - март: восстание в Петрограде и падение монархии. Конец российской империи. </w:t>
      </w:r>
      <w:r w:rsidRPr="003B5742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Реакция за рубежом. Отклики внутри страны: Москва, периферия, фронт, национальные регионы. Революционная эйфория. </w:t>
      </w:r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>Формирование Временного правительства и программа его деятельности. Петроградский Совет рабочих и солдатских депутатов и его декреты. Весна - лето: «зыбкое равновесие» политических сил при росте влияния большевиков во главе с В.И. Лениным. Июльский кризис и конец «двоевластия»</w:t>
      </w:r>
      <w:proofErr w:type="gramStart"/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>.</w:t>
      </w:r>
      <w:r w:rsidRPr="003B5742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</w:t>
      </w:r>
      <w:proofErr w:type="gramEnd"/>
      <w:r w:rsidRPr="003B5742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равославная церковь. Всероссийский Поместный собор и восстановление патриаршества.</w:t>
      </w:r>
      <w:r w:rsidRPr="003B574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Выступление Корнилова против Временного правительства. 1 сентября 1917 г.: провозглашение России республикой. 25 октября (7 ноября по новому стилю): свержение Временного правительства и взятие власти большевиками («октябрьская революция»). Создание коалиционного правительства большевиков и левых эсеров. В.И. Ленин как политический деятель.</w:t>
      </w:r>
    </w:p>
    <w:p w:rsidR="00107823" w:rsidRPr="003B5742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3B5742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Первые революционные преобразования большевиков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Диктатура пролетариата как главное условие социалистических преобразований. Первые мероприятия большевиков в политической и экономической сферах. Борьба за армию. Декрет о мире и заключение Брестского мира. Отказ новой власти от финансовых обязательств Российской империи. Национализация промышленности.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lastRenderedPageBreak/>
        <w:t>«Декрет о земле» и принципы наделения крестьян землей. Отделение церкви от государства и школы от церкви.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Созыв и разгон Учредительного собрания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Слом старого и создание нового госаппарата.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Советы как форма власти. Слабость центра и формирование «многовластия» на местах.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ВЦИК Советов. Совнарком. ВЧК по борьбе с контрреволюцией и саботажем. Создание Высшего совета народного хозяйства (ВСНХ) и территориальных совнархозов. Первая Конституция России 1918 г.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Гражданская война и ее последствия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Установление советской власти в центре и на местах осенью 1917 - весной 1918 г.: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Центр, Украина, Поволжье, Урал, Сибирь, Дальний Восток, Северный Кавказ и Закавказье, Средняя Азия.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Начало формирования основных очагов сопротивления большевикам.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Ситуация на Дону. Позиция Украинской Центральной рады.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Восстание чехословацкого корпуса. Гражданская война как общенациональная катастрофа. Человеческие потери. Причины, этапы и основные события Гражданской войны. Военная интервенция. Палитра антибольшевистских сил: их характеристика и взаимоотношения.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Идеология Белого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движения</w:t>
      </w:r>
      <w:proofErr w:type="gram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К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омуч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Директория, правительства А.В. Колчака, А.И. Деникина и П.Н. Врангеля.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Положение населения на территориях антибольшевистских сил.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Повстанчество в Гражданской войне. Будни села: «красные» продотряды и «белые» реквизиции. Политика «военного коммунизма». Продразверстка, принудительная трудовая повинность, сокращение роли денежных расчетов и административное распределение товаров и услуг.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«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Главкизм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».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Разработка плана ГОЭЛРО. Создание регулярной Красной Армии. Использование военспецов. Выступление левых эсеров. Террор «красный» и «белый» и его масштабы. Убийство царской семьи.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Ущемление прав Советов в пользу чрезвычайных органов - ЧК, комбедов и ревкомов. Особенности Гражданской войны на Украине, в Закавказье и Средней Азии, в Сибири и на Дальнем Востоке.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Польско-советская война. Поражение армии Врангеля в Крыму.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Причины победы Красной Армии в Гражданской войне. Вопрос о земле.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Национальный фактор в Гражданской войне.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Декларация прав народов Росс</w:t>
      </w:r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ии и ее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значение.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Эмиграция и формирование Русского зарубежья.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Последние отголоски Гражданской войны в регионах в конце 1921-1922 гг.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Идеология и культура периода Гражданской войны и «военного коммунизма»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«Несвоевременные мысли» М. Горького. Создание Государственной комиссии по просвещению и Пролеткульта. Наглядная агитация и массовая пропаганда коммунистических идей. «Окна сатиры РОСТА». План монументальной пропаганды. Национализация театров и кинематографа. Издание «Народной библиотеки». Пролетаризация вузов, организация рабфаков. Антирелигиозная пропаганда и секуляризация жизни общества.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Ликвидация сословных привилегий.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Законодательное закрепление равноправия полов. Повседневная жизнь и общественные настроения. Городской быт: бесплатный транспорт, товары по карточкам, субботники и трудовые мобилизации. Деятельность Трудовых армий. Комитеты бедноты и рост социальной напряженности в деревне. Кустарные промыслы как средство выживания. Голод, «черный рынок» и спекуляция.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Проблема массовой детской беспризорности. Влияние военной обстановки на психологию населения.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Советский Союз в 1920-1930-е гг.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СССР в годы нэпа. 1921-1928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Катастрофические последствия</w:t>
      </w:r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ервой мировой и Гражданской войн. Демографическая ситуация в начале 1920-х гг. Экономическая разруха. Голод 1921-1922 гг. и его преодоление. Реквизиция церковного имущества, сопротивление верующих и преследование священнослужителей. Крестьянские восстания в Сибири, на 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Тамбовщине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в Поволжье и др. 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Кронштадтское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восстание. Отказ большевиков от «военного коммунизма» и переход к новой экономической политике (нэп). Использование рыночных механизмов и товарно-денежных отношений для улучшения экономической ситуации.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lastRenderedPageBreak/>
        <w:t xml:space="preserve">Замена продразверстки в деревне единым продналогом. Иностранные концессии. Стимулирование кооперации. Финансовая реформа 1922-1924 гг. Создание Госплана и разработка годовых и пятилетних планов развития народного хозяйства.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Попытки внедрения научной организации труда (НОТ) на производстве. Учреждение в СССР звания «Герой Труда» (1927 г., с 1938 г. - Герой Социалистического Труда).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Предпосылки и значение образования СССР. Принятие Конституции СССР 1924 г.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Ситуация в Закавказье и Средней Азии. Создание новых национальных образований в 1920-е гг. Политика «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коренизации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» и борьба по вопросу о национальном строительстве</w:t>
      </w:r>
      <w:r w:rsidRPr="00604A4F">
        <w:rPr>
          <w:rFonts w:ascii="Times New Roman" w:hAnsi="Times New Roman"/>
          <w:i/>
          <w:iCs/>
          <w:color w:val="1D1B11" w:themeColor="background2" w:themeShade="1A"/>
          <w:sz w:val="24"/>
          <w:szCs w:val="24"/>
        </w:rPr>
        <w:t>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Административно-территориальные реформы 1920-х гг. Ликвидация небольшевистских партий и установление в СССР однопартийной политической системы. Смерть В.И. Ленина и борьба за власть. В.И. Ленин в оценках современников и историков.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Ситуация в партии и возрастание роли партийного аппарата. Роль И.В. Сталина в создании номенклатуры. Ликвидация оппозиции внутри ВК</w:t>
      </w:r>
      <w:proofErr w:type="gram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П(</w:t>
      </w:r>
      <w:proofErr w:type="gram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б) к концу 1920-х гг.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Социальная политика большевиков. Положение рабочих и крестьян.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Эмансипация женщин. Молодежная политика. Социальные «лифты». Становление системы здравоохранения. Охрана материнства и детства. Борьба с беспризорностью и преступностью. Организация детского досуга. Меры по сокращению безработицы. Положение бывших представителей «эксплуататорских классов». Лишенцы. Деревенский социум: кулаки, середняки и бедняки. Сельскохозяйственные коммуны, артели и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ТОЗы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 Отходничество. Сдача земли в аренду.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Советский Союз в 1929-1941 гг.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«Великий перелом». Перестройка экономики на основе командного администрирования. Форсированная индустриализация: региональная и национальная специфика. Создание рабочих и инженерных кадров.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Социалистическое соревнование. Ударники и стахановцы</w:t>
      </w:r>
      <w:r w:rsidRPr="00604A4F">
        <w:rPr>
          <w:rFonts w:ascii="Times New Roman" w:hAnsi="Times New Roman"/>
          <w:i/>
          <w:iCs/>
          <w:color w:val="1D1B11" w:themeColor="background2" w:themeShade="1A"/>
          <w:sz w:val="24"/>
          <w:szCs w:val="24"/>
        </w:rPr>
        <w:t>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Ликвидация частной торговли и предпринимательства. Кризис снабжения и введение карточной системы. Коллективизация сельского хозяйства и ее трагические последствия. «Раскулачивание». Сопротивление крестьян. Становление колхозного строя.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Создание МТС.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Национальные и региональные особенности коллективизации</w:t>
      </w:r>
      <w:r w:rsidRPr="00604A4F">
        <w:rPr>
          <w:rFonts w:ascii="Times New Roman" w:hAnsi="Times New Roman"/>
          <w:i/>
          <w:iCs/>
          <w:color w:val="1D1B11" w:themeColor="background2" w:themeShade="1A"/>
          <w:sz w:val="24"/>
          <w:szCs w:val="24"/>
        </w:rPr>
        <w:t>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Голо</w:t>
      </w:r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д в СССР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 1932-1933 гг. как следствие коллективизации. Крупнейшие стройки первых пятилеток в центре и национальных республиках.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Днепрострой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, Горьковский автозавод. Сталинградский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ab/>
        <w:t>и Харьковский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ab/>
        <w:t>тракторные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ab/>
        <w:t xml:space="preserve">заводы,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Турксиб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Строительство Московского метрополитена.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Создание новых отраслей промышленности.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Иностранные специалисты и технологии на стройках СССР. Милитаризация народного хозяйства, ускоренное развитие военной промышленности.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Результаты, цена и издержки модернизации. Превращение СССР в аграрно-индустриальную державу. Ликвидация безработицы.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Успехи и противоречия урбанизации.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Утверждение «культа личности» Сталина.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Малые «культы» представителей советской элиты и региональных руководителей. Партийные органы как инструмент сталинской политики.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Органы госбезопасности и их роль в поддержании диктатуры. Ужесточение цензуры. Издание «Краткого курса истории ВК</w:t>
      </w:r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П(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б)» и усиление идеологического контроля над обществом. Введение паспортной системы. Массовые политические репрессии 1937-1938 гг.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«Национальные операции» НКВД.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Результаты репрессий на уровне регионов и национальных республик. Репрессии против священнослужителей. ГУЛАГ: социально-политические и национальные характеристики его контингента.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Роль принудительного труда в осуществлении индустриализации и в освоении труднодоступных территорий.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Советская социальная и национальная политика 1930-х гг. Пропаганда и реальные достижения. Конституция СССР 1936 г.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Культурное пространство советского общества в 1920-1930-е гг. Повседневная жизнь и общественные настроения в годы нэпа. Повышение общего уровня жизни.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Нэпманы и отношение к ним в обществе. «Коммунистическое </w:t>
      </w:r>
      <w:proofErr w:type="gram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чванство</w:t>
      </w:r>
      <w:proofErr w:type="gram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». Падение трудовой дисциплины. Разрушение традиционной морали. Отношение к семье, браку,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lastRenderedPageBreak/>
        <w:t>воспитанию детей. Советские обряды и праздники.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Наступление на религию. «Союз воинствующих безбожников».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Обновленческое движение в церкви. Положение </w:t>
      </w:r>
      <w:proofErr w:type="gram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нехристианских</w:t>
      </w:r>
      <w:proofErr w:type="gram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конфессий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Культура периода нэпа. Пролеткульт и нэпманская культура. Борьба с безграмотностью.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Сельские избы-читальни. Основные направления в литературе (футуризм) и архитектуре (конструктивизм). Достижения в области киноискусства. Культурная революция и ее особенности в национальных регионах. Советский авангард. Создание национальной письменности и смена алфавитов. Деятельность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Наркомпроса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. Рабфаки.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Культура и идеология.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Академия наук и Коммунистическая академия, Институты красной профессуры. Создание «нового человека». Пропаганда коллективистских ценностей. Воспитание интернационализма и советского патриотизма.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Общественный энтузиазм периода первых пятилеток.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Рабселькоры. Развитие спорта. Освоение Арктики. Рекорды летчиков. Эпопея «челюскинцев». Престижность военной профессии и научно-инженерного труда. Учреждение звания Герой Советского Союза (1934 г.) и первые награждения.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Культурная революция. От обязательного начального образования - к массовой средней школе.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Установление жесткого государственного контроля над сферой литературы и искусства. Создание творческих союзов и их роль в пропаганде советской культуры.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Социалистический реализм как художественный метод. Литература и кинематограф 1930-х годов.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Культура русского зарубежья.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Наука в 1930-е гг.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Академия наук СССР. Создание новых научных центров: ВАСХНИЛ, ФИАН, РНИИ и др. Выдающиеся ученые и конструкторы гражданской и военной техники. Формирование национальной интеллигенции. Общественные настроения.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Повседневность 1930-х годов.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Снижение уровня доходов населения по сравнению с периодом нэпа. Потребление и рынок. Деньги, карточки и очереди. Из деревни в город: последствия вынужденного переселения и миграции населения. Жилищная проблема. Условия труда и быта на стройках пятилеток. Коллективные формы быта. Возвращение к «традиционным ценностям» в середине 1930-х гг. Досуг в городе. Парки культуры и отдыха. ВСХВ в Москве. Образцовые универмаги.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Пионерия и комсомол. Военно-спортивные организации.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Материнство и детство в СССР.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Жизнь в деревне.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Трудодни. Единоличники.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Личные подсобные хозяйства колхозников.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Внешняя политика СССР в 1920-1930-е годы. Внешняя политика: от курса на мировую революцию к концепции «построения социализма в одной стране».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Деятельность Коминтерна как инструмента мировой революции. Проблема «царских долгов». Договор в Рапалло. Выход СССР из международной изоляции. «Военная тревога» 1927 г. Вступление СССР в Лигу Наций. Возрастание угрозы мировой войны.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Попытки организовать систему коллективной безопасности в Европе.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Советские добровольцы в Испании и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gram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Китае</w:t>
      </w:r>
      <w:proofErr w:type="gram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Вооруженные конфликты на озере Хасан, реке Халхин-Гол и ситуация на Дальнем Востоке в конце 1930-х гг.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СССР накануне Великой Отечественной войны. Форсирование военного производства и освоения новой техники. Ужесточение трудового законодательства.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Нарастание негативных тенденций в экономике.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Мюнхенский договор 1938 г. и угроза международной изоляции СССР. Заключение договора о ненападении между СССР и Германией в 1939 г. Включение в состав СССР Латвии, Литвы и Эстонии; Бессарабии, Северной 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Буковины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Западной Украины и Западной Белоруссии.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Катынская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трагедия.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«Зимняя война» с Финляндией.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Великая Отечественная война. 1941-1945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Вторжение Герман</w:t>
      </w:r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ии и ее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сателлитов на территорию СССР. Первый период войны (июнь 1941 - осень 1942). План «Барбаросса». Соотношение сил сторон на 22 июня 1941 г. Брестская крепость. Массовый героизм воинов - всех народов СССР. Причины поражений Красной Армии на начальном этапе войны. Чрезвычайные меры руководства страны, образование Государственного комитета обороны. И.В. Сталин - Верховный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lastRenderedPageBreak/>
        <w:t xml:space="preserve">главнокомандующий.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Роль партии в мобилизации сил на отпор врагу. Создание дивизий народного ополчения.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Смоленское сражение.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Наступление советских войск под Ельней.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Начало блокады Ленинграда. Оборона Одессы и Севастополя. Срыв гитлеровских планов «молниеносной войны».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Битва за Москву. Наступление гитлеровских войск: Москва на осадном положении. Парад 7 ноября на Красной площади. Переход в контрнаступление и разгром немецкой группировки под Москвой. Наступательные операции Красной Армии зимой-весной 1942 г.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Неудача Ржевско-Вяземской операции. Битва за Воронеж.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Итоги Московской битвы. Блокада Ленинграда. Героизм и трагедия гражданского населения. Эвакуация ленинградцев. «Дорога жизни».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Перестройка экономики на военный лад.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Эвакуация предприятий, населения и ресурсов. Введение норм военной дисциплины на производстве и транспорте.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Нацистский оккупационный режим. «Генеральный план Ост». Массовые преступления гитлеровцев против советских граждан.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Лагеря уничтожения. Холокост. Этнические чистки на оккупированной территории СССР. Нацистский плен. Уничтожение военнопленных и медицинские эксперименты над заключенными. Угон советских людей в Германию. Разграбление и уничтожение культурных ценностей.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Начало массового сопротивления врагу.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Восстания в нацистских лагерях.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Развертывание партизанского движения. Коренной перелом в ходе войны (осень 1942 - 1943 г.). Сталинградская битва. Германское наступление весной-летом 1942 г. Поражение советских вой</w:t>
      </w:r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ск в Кр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ыму. Битва за Кавказ. Оборона Сталинграда.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«Дом Павлова».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Окружение неприятельской группировки под Сталинградом и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наступление на Ржевском направлении.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Разгром окруженных под Сталинградом гитлеровцев. Итоги и значение победы Красной Армии под Сталинградом. Битва на Курской дуге. Соотношение сил. Провал немецкого наступления. Танковые сражения под Прохоровкой и 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Обоянью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. Переход советских войск в наступление. Итоги и значение Курской битвы. Битва за Днепр. Освобождение Левобережной Украины и форсирование Днепра. Освобождение Киева. Итоги наступления Красной армии летом-осенью 1943 г.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Прорыв блокады Ленинграда в январе 1943 г. Значение героического сопротивления Ленинграда. Развертывание массового партизанского движения.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Антифашистское подполье в крупных городах. Значение партизанской и подпольной борьбы для победы над врагом. Сотрудничество с врагом: формы, причины, масштабы. Создание гитлеровцами воинских формирований из советских военнопленных. Генерал Власов и Русская освободительная армия. Судебные процессы на территории СССР над военными преступниками и пособниками оккупантов в 1943-1946 гг.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Человек и война: единство фронта и тыла. «Всё для фронта, всё для победы!». Трудовой подвиг народа.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Роль женщин и подростков в промышленном и сельскохозяйственном производстве. Самоотверженный труд ученых. Помощь населения фронту. Добровольные взносы в фонд обороны. Помощь </w:t>
      </w:r>
      <w:proofErr w:type="gram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эвакуированным</w:t>
      </w:r>
      <w:proofErr w:type="gram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Повседневность военного времени.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Фронтовая повседневность. Боевое братство. Женщины на войне. Письма с фронта и на фронт. Повседневность в советском тылу.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Военная дисциплина на производстве. Карточная система и нормы снабжения в городах. Положение в деревне.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Стратегии выживания в городе и на селе. Государственные меры и общественные инициативы по спасению детей. Создание Суворовских и Нахимовских училищ.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Культурное пространство войны. Песня «Священная война» - призыв к сопротивлению врагу. Советские писатели, композиторы, художники, ученые в условиях войны.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Фронтовые корреспонденты.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Выступления фронтовых концертных бригад.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Песенное творчество и фольклор. Кино военных лет.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Государство и церковь в годы войны.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Избрание на патриарший престол митрополита Сергия (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Страгородского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) в 1943 г. Патриотическое служение представителей религиозных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конфессий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 Культурные и научные связи с союзниками.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СССР и союзники. Проблема второго фронта. Ленд-лиз. Тегеранская конференция 1943 г.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Французский авиационный полк «Нормандия-Неман», а также польские и чехословацкие воинские части на советско-германском фронте.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lastRenderedPageBreak/>
        <w:t>Победа СССР в Великой Отечественной войне. Окончание</w:t>
      </w:r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торой мировой войны. Завершение освобождения территории СССР. Освобождение правобережной Украины и Крыма.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Наступление советских войск в Белоруссии и Прибалтике. Боевые действия в Восточной и Центральной Европе и освободительная миссия Красной Армии. Боевое содружество советской армии и вой</w:t>
      </w:r>
      <w:proofErr w:type="gram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ск стр</w:t>
      </w:r>
      <w:proofErr w:type="gram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ан антигитлеровской коалиции. Встреча на Эльбе.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Битва за Берлин и окончание войны в Европе. 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Висло-Одерская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операция. Капитуляция Германии.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Репатриация советских граждан в ходе войны и после ее окончания.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Война и общество. Военно-экономическое превосходство СССР над Германией в 1944-1945 гг. Восстановление хозяйства в освобожденных районах.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Начало советского «Атомного проекта».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Реэвакуация и нормализация повседневной жизни. ГУЛАГ. Депортация «репрессированных народов».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Взаимоотношения государства и церкви. Поместный собор 1945 г.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Антигитлеровская коалиция. Открытие</w:t>
      </w:r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торого фронта в Европе. Ялтинская конференция 1945 г.: основные решения и дискуссии.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Обязательство Советского Союза выступить против Японии.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Потсдамская конференция. Судьба послевоенной Германии. Политика денацификации, демилитаризации, демонополизации, демократизации (четыре «Д»). Решение проблемы репараций. Советско-японская война 1945 г. Разгром 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Квантунской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армии.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Боевые действия в Маньчжурии, на Сахалине и Курильских островах. Освобождение Курил. Ядерные бомбардировки японских городов американской авиацией и их последствия. Создание ООН. Конференция в Сан-Франциско в июне 1945 г. Устав ООН. Истоки «холодной войны».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Нюрнбергский и Токийский судебные процессы. Осуждение главных военных преступников.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Итоги Великой Отечественной и</w:t>
      </w:r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торой мировой войны. Решающий вклад СССР в победу антигитлеровской коалиции над фашизмом. Людские и материальные потери. Изменения политической карты Европы.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Апогей и кризис советской системы. 1945-1991 гг. «Поздний сталинизм» (1945-1953)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Влияние последствий войны на советскую систему и общество. Послевоенные ожидания и настроения. Представления власти и народа о послевоенном развитии страны.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Эйфория Победы. Разруха. Обострение жилищной проблемы. Демобилизация армии. Социальная адаптация фронтовиков. Положение семей «пропавших без вести» фронтовиков. Репатриация. Рост беспризорности и решение проблем послевоенного детства. Рост преступности.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Ресурсы и приоритеты восстановления. Демилитаризация экономики и переориентация на выпуск гражданской продукции. Восстановление индустриального потенциала страны. Сельское хозяйство и положение деревни.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Помощь не затронутых войной национальных республик в восстановлении западных регионов СССР. Репарации, их размеры и значение для экономики.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Советский «атомный проект», его успехи и его значение. Начало гонки вооружений. Положение на послевоенном потребительском рынке. Колхозный рынок. Государственная и коммерческая торговля. Голод 1946-1947 гг. Денежная реформа и отмена карточной системы (1947 г.). Сталин и его окружение. Ужесточение административно </w:t>
      </w:r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-к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омандной системы. Соперничество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в верхних эшелонах власти. Усиление идеологического контроля. Послевоенные репрессии. «Ленинградское дело». Борьба с «космополитизмом». «Дело врачей». Дело Еврейского антифашистского комитета.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Т.Д. Лысенко и «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лысенковщина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». Сохранение на период восстановления разрушенного хозяйства трудового законодательства военного времени. Союзный центр и национальные регионы: проблемы взаимоотношений. Положение в «старых» и «новых» республиках.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Рост влияния СССР на международной арене. Первые шаги ООН. Начало «холодной войны». «Доктрина Трумэна» и «План Маршалла». Формирование биполярного мира. Советизация Восточной и Центральной Европы. Взаимоотношения со странами «народной демократии». Создание Совета экономической взаимопомощи. Конфликт с Югославией.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Коминформбюро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Организация Североатлантического договора (НАТО). Создание Организации Варшавского договора. Война в Корее.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И.В. Сталин в оценках современников и историков.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lastRenderedPageBreak/>
        <w:t>«Оттепель»: середина 1950-х - первая половина 1960-х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Смерть Сталина и настроения в обществе. Смена политического курса. Борьба за власть в советском руководстве. Переход политического лидерства к Н.С. Хрущеву. Первые признаки наступления «оттепели» в политике, экономике, культурной сфере. Начало критики сталинизма. XX съезд КПСС и разоблачение «культа личности» Сталина.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Реакция на доклад Хрущева в стране и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мире</w:t>
      </w:r>
      <w:proofErr w:type="gram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Ч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астичнаядесталинизация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: содержание и противоречия.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Внутрипартийная демократизация. Начало реабилитации жертв массовых политических репрессий и смягчение политической цензуры. Возвращение депортированных народов.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Особенности национальной политики. Попытка отстранения Н.С. Хрущева от власти в 1957 г. «Антипартийная группа». Утверждение единоличной власти Хрущева.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Культурное пространство и повседневная жизнь. Изменение общественной атмосферы. «Шестидесятники». Литература, кинематограф, театр, живопись: новые тенденции.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Поэтические вечера в Политехническом музее. Образование и наука.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Приоткрытие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«железного занавеса».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Всемирный фестиваль молодежи и студентов 1957 г.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Популярные формы досуга. Развитие внутреннего и международного туризма.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Учреждение Московского кинофестиваля.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Роль телевидения в жизни общества. Легитимация моды и попытки создания «советской моды». Неофициальная культура. Неформальные формы общественной жизни: «кафе» и «кухни».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«Стиляги». Хрущев и интеллигенция. Антирелигиозные кампании. Гонения на церковь. Диссиденты.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Самиздат и «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тамиздат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».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Социально-экономическое развитие. Экономическое развитие СССР. «Догнать и перегнать Америку». Попытки решения продовольственной проблемы. Освоение целинных земель. Научно-техническая революция в СССР.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Перемены в научно-технической политике.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 и первой в мире женщины-космонавта В.В. Терешковой.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Первые советские ЭВМ. Появление гражданской реактивной авиации.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Влияние НТР на перемены в повседневной жизни людей. Реформы в промышленности. Переход от отраслевой системы управления к совнархозам. Расширение прав союзных республик. Изменения в социальной и профессиональной структуре советского общества к началу 1960-х гг.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Преобладание горожан над сельским населением. Положение и проблемы рабочего класса, колхозного крестьянства и интеллигенции.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Востребованность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научного и инженерного труда. Расширение системы ведомственных НИИ.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XXII Съезд КПСС и программа построения коммунизма в СССР. Воспитание «нового человека».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Бригады коммунистического труда. Общественные формы управления. Социальные программы. Реформа системы образования. Движение к «государству благосостояния»: мировой тренд и специфика советского «социального государства». Общественные фонды потребления. Пенсионная реформа.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Массовое жилищное строительство. «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Хрущевки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». Рост доходов населения и дефи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  <w:u w:val="single"/>
        </w:rPr>
        <w:t>ц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ит товаров народного потребления. Внешняя политика. Новый курс советской внешней политики: от конфронтации к диалогу. Поиски нового международного имиджа страны. СССР и страны Запада. Международные военно-политические кризисы, позиция СССР и стратегия ядерного сдерживания (Суэцкий кризис 1956 г., Берлинский кризис 1961 г., 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Карибский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кризис 1962 г.).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СССР и мировая социалистическая система. Венгерские события 1956 г. Распад колониальных систем и борьба за влияние в «третьем мире». Конец «оттепели». Нарастание негативных тенденций в обществе. Кризис доверия власти.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Новочеркасские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события.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Смещение Н.С. Хрущева и приход к власти Л.И. Брежнева.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Оценка Хрущева и его реформ современниками и историками.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Советское общество в середине 1960-х - начале 1980-х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Приход к власти Л.И. Брежнева: его окружение и смена политического курса. Поиски идеологических ориентиров.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Десталинизация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и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ресталинизация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Экономические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lastRenderedPageBreak/>
        <w:t>реформы 1960-х гг. Новые ориентиры аграрной политики. «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Косыгинская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реформа». Конституция СССР 1977 г. Концепция «развитого социализма». Попытки изменения вектора социальной политики. Уровень жизни: достижения и проблемы. Нарастание застойных тенден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  <w:u w:val="single"/>
        </w:rPr>
        <w:t>ц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ий в экономике и кризис идеологии. Рост теневой экономики. Ведомственный монополизм. Замедление темпов развития. Исчерпание потенциала экстенсивной индустриальной модели. Новые попытки реформирования экономики. Рост масштабов и роли ВПК. Трудности развития агропромышленного комплекса. Советские научные и технические приоритеты.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МГУ им М.В. Ломоносова. Академия наук СССР. Новосибирский Академгородок.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Замедление научно-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softHyphen/>
        <w:t xml:space="preserve">технического прогресса в СССР. Отставание от Запада в производительности труда. «Лунная гонка» с США. Успехи в математике. Создание </w:t>
      </w:r>
      <w:proofErr w:type="spellStart"/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топливно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- энергетического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комплекса (ТЭК).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Культурное пространство и повседневная жизнь. Повседневность в городе и в деревне. Рост социальной мобильности. Миграция населения в крупные города и проблема «неперспективных деревень». Популярные формы досуга населения. Уровень жизни разных социальных слоев.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Социальное и экономическое развитие союзных республик. Общественные настроения. Трудовые конфликты и проблема поиска эффективной системы производственной мотивации. Отношение к общественной собственности. «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Несуны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». Потребительские тенденции в советском обществе. Дефицит и очереди.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Идейная и духовная жизнь советского общества. Развитие физкультуры и спорта в СССР. Олимпийские игры 1980 г. в Москве. Литература и искусство: поиски новых путей. Авторское кино. Авангардное искусство.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Неформалы (КСП, движение КВН и др.).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Диссидентский вызов. Первые правозащитные выступления.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А.Д. Сахаров и А.И. Солженицын. Религиозные искания. Национальные движения. Борьба с инакомыслием. Судебные процессы. Цензура и самиздат.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Внешняя политика. Новые вызовы внешнего мира. Между разрядкой и конфронтацией. Возрастание международной напряженности. «Холодная война» и мировые конфликты.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«Доктрина Брежнева».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«Пражская весна» и снижение международного авторитета СССР. Конфликт с Китаем. Достижение военно-стратегического паритета с США. Политика «разрядки». Сотрудничество с США в области освоения космоса. Совещание по безопасности и сотрудничеству в Европе (СБСЕ) в Хельсинки. Ввод войск в Афганистан.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Подъем антикоммунистических настроений в Восточной Европе. Кризис просоветских режимов.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Л.И. Брежнев в оценках современников и историков.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Политика «перестройки». Распад СССР (1985-1991)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Нарастание кризисных явлений в социально-экономической и идейно - политической сферах. Резкое падение мировых цен на нефть и его негативные последствия для советской экономики. М.С. Горбачев и его окружение: курс на реформы. Антиалкогольная кампания 1985 г. и ее противоречивые результаты. Чернобыльская трагедия. Реформы в экономике, в политической и государственной сферах.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Законы о госпредприятии и об индивидуальной трудовой деятельности. Появление коммерческих банков. Принятие закона о приватизации государственных предприятий.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Гласность и плюрализм мнений. Политизация жизни и подъем гражданской активности населения. Массовые митинги, собрания. Либерализация цензуры. Общественные настроения и дискуссии в обществе. Отказ от догматизма в идеологии.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Концепция социализма «с человеческим лицом». Вторая волна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десталинизации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История страны как фактор политической жизни. Отношение к войне в Афганистане. Неформальные политические объединения. «Новое мышление» Горбачева. Отказ от идеологической конфронтации двух систем и провозглашение руководством СССР приоритета общечеловеческих ценностей над классовым подходом.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 Европы. Завершение «холодной войны». Отношение к М.С. Горбачеву и его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lastRenderedPageBreak/>
        <w:t>вне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  <w:u w:val="single"/>
        </w:rPr>
        <w:t>ш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неполитическим инициативам внутри СССР и в мире. Демократизация советской политической системы. XIX конференция КПСС и ее решения. Альтернативные выборы народных депутатов. Съезды народных депутатов - высший орган государственной власти. Первый съезд народных депутатов СССР и его значение.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Образование оппозиционной Межрегиональной депутатской группы. Демократы «первой волны», их лидеры и программы. Раско</w:t>
      </w:r>
      <w:proofErr w:type="gram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л в КПСС</w:t>
      </w:r>
      <w:proofErr w:type="gram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. Подъем национальных движений,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нагнетаниенационалистических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и сепаратистских настроений. Проблема Нагорного Карабаха и попытки ее решения руководством СССР. Обострение межнационального противостояния: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ab/>
        <w:t xml:space="preserve">Закавказье, Прибалтика,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Украина</w:t>
      </w:r>
      <w:proofErr w:type="gram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,М</w:t>
      </w:r>
      <w:proofErr w:type="gram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олдавия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 Позиция республиканских лидеров и национальных элит.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Последний этап «перестройки»: 1990-1991 гг. Отмена 6-й статьи Конституции СССР о руководящей роли КПСС. Становление многопартийности. Кризи</w:t>
      </w:r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с в КПСС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и создание Коммунистической партии РСФСР. Первый съезд народных депутатов РСФСР и его решения.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Б.Н. Ельцин - единый лидер демократических сил. Противостояние союзной (Горбачев) и российской (Ельцин) власти.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Введение поста президента и избрание М.С. Горбачева Президентом СССР.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Учреждение в РСФСР Конституционного суда и складывание системы разделения властей.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Дестабилизирующая роль «войны законов» (союзного и республиканского законодательства). Углубление политического кризиса.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Усиление центробежных тенденций и угрозы распада СССР. Провозглашение независимости Литвой, Эстонией и Латвией.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Ситуация на Северном Кавказе.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Декларация о государственном суверенитете РСФСР. Дискуссии о путях обновлении Союза ССР.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План «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автономизации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» - предоставления автономиям статуса союзных республик.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Ново-Огаревский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процесс и попытки подписания нового Союзного договора. «Парад суверенитетов». Референдум о сохранении СССР и введении поста президента РСФСР. Избрание Б.Н. Ельцина президентом РСФСР. Превращение экономического кризиса в стране в ведущий политический фактор.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Нарастание разбалансированности в экономике. Государственный и коммерческий секторы. Конверсия оборонных предприятий. Введение карточной системы снабжения. Реалии 1991 г.: конфискационная денежная реформа, трехкратное повышение государственных цен, пустые полки магазинов и усталость населения от усугубляющихся проблем на потребительском рынке. Принятие принципиального решения об отказе от планово-директивной экономики и переходе к рынку. Разработка союзным и российским руководством программ перехода к рыночной экономике.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Радикализация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общественных настроений. Забастовочное движение. Новый этап в государственно </w:t>
      </w:r>
      <w:proofErr w:type="gram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-к</w:t>
      </w:r>
      <w:proofErr w:type="gram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онфессиональных отношениях.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Августовский политический кризис 1991 г. Планы ГКЧП и защитники Белого дома. Победа Ельцина. Ослабление союзной власти и влияния Горбачева. Распад КПСС. Ликвидация союзного правительства и центральных органов управления, включая КГБ СССР.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Референдум о независимости Украины.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Оформление фактического распада СССР и создание СНГ (Беловежское и 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Алма-Атинское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соглашения).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Реакция мирового сообщества на распад СССР. Решение проблемы советского ядерного оружия.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Россия как преемник СССР на международной арене. Горбачев, Ельцин и «перестройка» в общественном сознании.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М.С. Горбачев в оценках современников и историков.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Российская Федерация в 1992-2012 гг.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Становление новой России (1992-1999)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Б.Н. Ельцин и его окружение. Общественная поддержка курса реформ. Взаимодействие ветвей власти на первом этапе преобразований.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Предоставление Б.Н. Ельцину дополнительных полномочий для успешного проведения реформ.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Правительство реформаторов во главе с Е.Т. Гайдаром.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Начало радикальных экономических преобразований. Либерализация цен. «Шоковая терапия». 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Ваучерная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приватизация.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Долларизация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экономики. Гиперинфляция, рост цен и падение жизненного уровня населения. Безработица. «Черный» рынок и криминализация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lastRenderedPageBreak/>
        <w:t>жизни. Рост недовольства граждан первыми результатами экономических реформ. Особенности осуществления реформ в регионах России.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От сотрудничества к противостоянию исполнительной и законодательной власти в 1992-1993 гг.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Решение Конституционного суда РФ по «делу КПСС».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Нарастание политико-конституционного кризиса в условиях ухудшения экономической ситуации.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Апрельский референдум 1993 г. - попытка правового разрешения политического кризиса.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Указ Б.Н. Ельцина № 1400 и его оценка Конституционным судом.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Возможность мирного выхода из политического кризиса. «Нулевой вариант». Позиция регионов. Посреднические усилия Русской православной церкви.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Трагические события осени 1993 г. в Москве.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Обстрел Белого дома. Последующее решение об амнистии участников октябрьских событий 1993 г.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Всенародное голосование (плебисцит) по проекту Конституции России 1993 года. Ликвидация Советов и создание новой системы государственного устройства. Принятие Конституции России 1993 года и ее значение.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Полномочия президента как главы государства и гаранта Конституции. Становление российского парламентаризма. Разделение властей. Проблемы построения федеративного государства. Утверждение государственной символики.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Итоги радикальных преобразований 1992-1993 гг. Обострение межнациональных и межконфессиональных отношений в 1990-е гг. Подписание Федеративного договора (1992) и отдельных соглашений центра с республиками.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Договор с Татарстаном как способ восстановления федеративных отношений с республикой и восстановления территориальной целостности страны.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Взаимоотношения Центра и субъектов Федерации.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Опасность исламского фундаментализма.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Восстановление конституционного порядка в Чеченской Республике. Корректировка курса реформ и попытки стабилизации экономики.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Роль иностранных займов. Проблема сбора налогов и стимулирования инвестиций. Тенденции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деиндустриализации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и увеличения зависимости экономики от мировых цен на энергоносители. Сегментация экономики на производственный и энергетический секторы. Положение крупного бизнеса и мелкого предпринимательства. Ситуация в российском сельском хозяйстве и увеличение зависимости от экспорта продовольствия. Финансовые пирамиды и залоговые аукционы. Вывод денежных активов из страны. Дефолт 1998 г. и его последствия. Повседневная жизнь и общественные настроения россиян в условиях реформ. Общественные настроения в зеркале социологических исследований. Представления о либерализме и демократии. Проблемы формирования гражданского общества. Свобода СМИ. Свобода предпринимательской деятельности. Возможность выезда за рубеж. Безработица и деятельность профсоюзов. Кризис образования и науки. Социальная поляризация общества и смена ценностных ориентиров. Безработица и детская беспризорность. «Новые русские» и их образ жизни. Решение проблем социально незащищенных слоев. Проблемы русскоязычного населения в бывших республиках СССР.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Новые приоритеты внешней политики. Мировое признание новой России суверенным государством. Россия - правопреемник СССР на международной арене. Значение сохранения Россией статуса ядерной державы. Взаимоотношения с США и странами Запада. Подписание Договора СНВ-2 (1993). Присоединение России к «большой семерке». Усиление антизападных настроений как результат бомбежек Югославии и расширения НАТО на Восток. Россия на постсоветском пространстве. СНГ и союз с Белоруссией. Военно-политическое сотрудничество в рамках СНГ. Восточный вектор российской внешней политики в 1990-е гг. Российская многопартийность и строительство гражданского общества.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Основные политические партии и движения 1990-х гг., их лидеры и платформы. Кризис центральной власти. Президентские выборы 1996 г.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Политтехнологии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«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Семибанкирщина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». «Олигархический» капитализм.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Правительства В.С. Черномырдина и Е.М. Примакова.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Обострение ситуации на Северном Кавказе. Вторжение террористических группировок с территории Чечни в Дагестан. Выборы в 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lastRenderedPageBreak/>
        <w:t>Государственную Думу 1999 г. Добровольная отставка Б.Н. Ельцина. Б.Н. Ельцин в оценках современников и историков.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b/>
          <w:bCs/>
          <w:color w:val="1D1B11" w:themeColor="background2" w:themeShade="1A"/>
          <w:sz w:val="24"/>
          <w:szCs w:val="24"/>
        </w:rPr>
        <w:t>Россия в 2000-е: вызовы времени и задачи модернизации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Политические и экономические приоритеты. Первое и второе президентства В.В. Путина. Президентство Д.А. Медведева. Президентские выборы 2012 г. Избрание В.В. Путина президентом. Государственная Дума.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Многопартийность. Политические партии и электорат. Федерализм и сепаратизм.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Восстановление единого правового пространства страны. Разграничение властных полномочий центра и регионов. Террористическая угроза. Построение вертикали власти и гражданское общество. Стратегия развития страны. Экономическое развитие в 2000-е годы. Финансовое положение. Рыночная экономика и монополии. Экономический подъем 1999-2007 гг. и кризис 2008 г. Структура экономики, роль нефтегазового сектора и задачи инновационного развития. Сельское хозяйство. Россия в системе мировой рыночной экономики. Человек и общество в конце XX - начале XXI в. Новый облик российского общества после распада СССР. Социальная и профессиональная структура. Занятость и трудовая миграция. Миграционная политика. Основные принципы и направления государственной социальной политики.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Реформы здравоохранения. Пенсионные реформы. Реформирование образования и науки и его результаты. Особенности развития культуры. Демографическая статистика. Снижение средней продолжительности жизни и тенденции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депопуляции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. Государственные программы демографического возрождения России. Разработка семейной политики и меры по поощрению рождаемости. Пропаганда спорта и здорового образа жизни. Олимпийские и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паралимпийские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зимние игры 2014 г. в Сочи. Повседневная жизнь. Качество, уровень жизни и размеры доходов разных слоев населения. Общественные представления и ожидания в зеркале социологии. Постановка государством вопроса о социальной ответственности бизнеса.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Модернизация бытовой сферы.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Досуг. Россиянин в глобальном информационном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пространстве:СМИ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, компьютеризация,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Интернет</w:t>
      </w:r>
      <w:proofErr w:type="gram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.М</w:t>
      </w:r>
      <w:proofErr w:type="gram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ассовая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автомобилизация.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Внешняя политика в конце XX - начале XXI </w:t>
      </w:r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в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. Внешнеполитический курс В.В. Путина. Постепенное восстановление лидирующих позиций России в международных отношениях. Современная концепция российской внешней политики в условиях многополярного мира. Участие в международной борьбе с терроризмом и в урегулировании локальных конфликтов.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Центробежные и партнерские тенденции в СНГ. СНГ и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ЕврАзЭС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Отношения с США и Евросоюзом. Вступление России в Совет Европы.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Деятельность «большой двадцатки». Переговоры о вступлении в ВТО. </w:t>
      </w:r>
      <w:proofErr w:type="gram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Дальневосточное</w:t>
      </w:r>
      <w:proofErr w:type="gram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и другие направления политики России.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Культура и наука России в конце XX - начале XXI в. Повышение общественной роли СМИ как «четвертой власти». Коммерциализация культуры. Ведущие тенденции в развитии образования и науки.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Система платного образования. Сокращение финансирования науки, падение престижа научного труда. «Утечка мозгов» за рубеж. Основные достижения российских ученых и </w:t>
      </w:r>
      <w:proofErr w:type="spellStart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невостребованность</w:t>
      </w:r>
      <w:proofErr w:type="spellEnd"/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 xml:space="preserve"> результатов их открытий.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Религиозные </w:t>
      </w:r>
      <w:proofErr w:type="spell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конфессии</w:t>
      </w:r>
      <w:proofErr w:type="spell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и повышение их роли в жизни страны. </w:t>
      </w:r>
      <w:r w:rsidRPr="00604A4F">
        <w:rPr>
          <w:rFonts w:ascii="Times New Roman" w:hAnsi="Times New Roman"/>
          <w:iCs/>
          <w:color w:val="1D1B11" w:themeColor="background2" w:themeShade="1A"/>
          <w:sz w:val="24"/>
          <w:szCs w:val="24"/>
        </w:rPr>
        <w:t>Предоставление церкви налоговых льгот. Передача государством зданий и предметов культа для религиозных нужд.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Особенности развития современной художественной культуры: литературы, киноискусства, театра, изобразительного искусства. Процессы глобализации и массовая культура.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604A4F" w:rsidRDefault="00604A4F" w:rsidP="00107823">
      <w:pPr>
        <w:pStyle w:val="a6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604A4F" w:rsidRDefault="00604A4F" w:rsidP="00107823">
      <w:pPr>
        <w:pStyle w:val="a6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604A4F" w:rsidRDefault="00604A4F" w:rsidP="00107823">
      <w:pPr>
        <w:pStyle w:val="a6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604A4F" w:rsidRDefault="00604A4F" w:rsidP="00107823">
      <w:pPr>
        <w:pStyle w:val="a6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604A4F" w:rsidRDefault="00604A4F" w:rsidP="00107823">
      <w:pPr>
        <w:pStyle w:val="a6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107823" w:rsidRDefault="00107823" w:rsidP="00604A4F">
      <w:pPr>
        <w:pStyle w:val="a6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3B574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Всеобщая история.</w:t>
      </w:r>
    </w:p>
    <w:p w:rsidR="00604A4F" w:rsidRPr="003B5742" w:rsidRDefault="00604A4F" w:rsidP="00604A4F">
      <w:pPr>
        <w:pStyle w:val="a6"/>
        <w:jc w:val="both"/>
        <w:rPr>
          <w:rFonts w:ascii="Times New Roman" w:hAnsi="Times New Roman"/>
          <w:color w:val="1D1B11" w:themeColor="background2" w:themeShade="1A"/>
        </w:rPr>
      </w:pPr>
    </w:p>
    <w:p w:rsidR="00107823" w:rsidRPr="00604A4F" w:rsidRDefault="00107823" w:rsidP="00107823">
      <w:pPr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/>
          <w:bCs/>
          <w:i/>
          <w:iCs/>
          <w:color w:val="1D1B11" w:themeColor="background2" w:themeShade="1A"/>
          <w:sz w:val="24"/>
          <w:szCs w:val="24"/>
        </w:rPr>
        <w:t>Вводная часть</w:t>
      </w:r>
    </w:p>
    <w:p w:rsidR="00107823" w:rsidRPr="00604A4F" w:rsidRDefault="00107823" w:rsidP="00107823">
      <w:pPr>
        <w:ind w:firstLine="709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Введение. Что такое история? Пространство всемирной истории. Историческое время. Факторы и проявления единства и многообразия всемирной истории. Различные подходы к периодизации всемирно-исторического процесса.</w:t>
      </w:r>
    </w:p>
    <w:p w:rsidR="00107823" w:rsidRPr="00604A4F" w:rsidRDefault="00107823" w:rsidP="00107823">
      <w:pPr>
        <w:ind w:firstLine="709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 xml:space="preserve">Особенности социального познания. Социальное познание и историческая наука. Историческое событие и исторический факт. Понятие об исторических источниках. Виды источников. Понятие и термины исторической науки. Различные подходы к теоретико-методологическому осмыслению исторического процесса. Формационный подход к истории. </w:t>
      </w:r>
      <w:proofErr w:type="spellStart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Цивилизационный</w:t>
      </w:r>
      <w:proofErr w:type="spellEnd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 xml:space="preserve"> подход к истории. Школа «Анналов» (социальная история). Смысл истории. История в век глобализации.</w:t>
      </w:r>
    </w:p>
    <w:p w:rsidR="00107823" w:rsidRPr="00604A4F" w:rsidRDefault="00107823" w:rsidP="00107823">
      <w:pPr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/>
          <w:bCs/>
          <w:i/>
          <w:iCs/>
          <w:color w:val="1D1B11" w:themeColor="background2" w:themeShade="1A"/>
          <w:sz w:val="24"/>
          <w:szCs w:val="24"/>
        </w:rPr>
        <w:t>Тема 1. Первобытность</w:t>
      </w:r>
    </w:p>
    <w:p w:rsidR="00107823" w:rsidRPr="00604A4F" w:rsidRDefault="00107823" w:rsidP="00107823">
      <w:pPr>
        <w:ind w:firstLine="708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proofErr w:type="spellStart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Предцивилизационная</w:t>
      </w:r>
      <w:proofErr w:type="spellEnd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 xml:space="preserve"> стадия истории человечества. Антропогенез. Научные представления о формировании человека современного типа. Периодизация </w:t>
      </w:r>
      <w:proofErr w:type="spellStart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предцивилизационной</w:t>
      </w:r>
      <w:proofErr w:type="spellEnd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 xml:space="preserve"> стадии развития человечества. Проблемы </w:t>
      </w:r>
      <w:proofErr w:type="spellStart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социогенеза</w:t>
      </w:r>
      <w:proofErr w:type="spellEnd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 xml:space="preserve">. </w:t>
      </w:r>
      <w:proofErr w:type="spellStart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Праобщина</w:t>
      </w:r>
      <w:proofErr w:type="spellEnd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. Родовая община. Неолитическая революция и ее историческое значение.</w:t>
      </w:r>
    </w:p>
    <w:p w:rsidR="00107823" w:rsidRPr="00604A4F" w:rsidRDefault="00107823" w:rsidP="00107823">
      <w:pPr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/>
          <w:bCs/>
          <w:i/>
          <w:iCs/>
          <w:color w:val="1D1B11" w:themeColor="background2" w:themeShade="1A"/>
          <w:sz w:val="24"/>
          <w:szCs w:val="24"/>
        </w:rPr>
        <w:t>Тема 2. Древний мир</w:t>
      </w:r>
    </w:p>
    <w:p w:rsidR="00107823" w:rsidRPr="00604A4F" w:rsidRDefault="00107823" w:rsidP="00107823">
      <w:pPr>
        <w:ind w:firstLine="708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 xml:space="preserve">Архаичные цивилизации Древнего Востока. Роль великих рек в формировании цивилизаций. Экономические основы древневосточных цивилизаций. Современные представления о факторах и формах возникновения государства. </w:t>
      </w:r>
      <w:proofErr w:type="spellStart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Вождества</w:t>
      </w:r>
      <w:proofErr w:type="spellEnd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. Восточная деспотия и ее роль в древневосточных цивилизациях. Общество: социальная структура и социальные нормы.</w:t>
      </w:r>
    </w:p>
    <w:p w:rsidR="00107823" w:rsidRPr="00604A4F" w:rsidRDefault="00107823" w:rsidP="00107823">
      <w:pPr>
        <w:ind w:firstLine="708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 xml:space="preserve">Античные цивилизации Средиземноморья. Зарождение античной цивилизации. От «темных веков» к классической Греции. Античный полис: расцвет и кризис. Эллинизм. Цивилизация Древнего Рима в VIII—I вв. </w:t>
      </w:r>
      <w:proofErr w:type="gramStart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до</w:t>
      </w:r>
      <w:proofErr w:type="gramEnd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 xml:space="preserve"> н. э. Римская империя: расцвет, кризис, падение.</w:t>
      </w:r>
    </w:p>
    <w:p w:rsidR="00107823" w:rsidRPr="00604A4F" w:rsidRDefault="00107823" w:rsidP="00107823">
      <w:pPr>
        <w:ind w:firstLine="708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 xml:space="preserve">Духовный мир древних обществ. Мифологическая картина мира. Космогонические, </w:t>
      </w:r>
      <w:proofErr w:type="spellStart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антропогонические</w:t>
      </w:r>
      <w:proofErr w:type="spellEnd"/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, теогонические мифы. Мифы о культурных героях. Представления об осевом времени. Буддийская духовная традиция. Китайско-конфуцианская духовная традиция. Иудейская духовная традиция. Христианская духовная традиция. Религии спасения. Формирование научного мышления в древности.</w:t>
      </w:r>
    </w:p>
    <w:p w:rsidR="00107823" w:rsidRPr="00604A4F" w:rsidRDefault="00107823" w:rsidP="00107823">
      <w:pPr>
        <w:ind w:firstLine="708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 xml:space="preserve">Историческое наследие древних цивилизаций. Древность: трудности понимания. Единство мира древних цивилизаций. Шумерская модель мира. Полис: три идеи для человечества. Римское право. Власть идеи и страсть к истине. Алфавит и письменность. </w:t>
      </w:r>
    </w:p>
    <w:p w:rsidR="00107823" w:rsidRPr="00604A4F" w:rsidRDefault="00107823" w:rsidP="00107823">
      <w:pPr>
        <w:ind w:firstLine="708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Египетская медицина, математика, астрономия. Художественные ценности древних цивилизаций.</w:t>
      </w:r>
    </w:p>
    <w:p w:rsidR="00107823" w:rsidRPr="00604A4F" w:rsidRDefault="00107823" w:rsidP="00107823">
      <w:pPr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/>
          <w:bCs/>
          <w:i/>
          <w:iCs/>
          <w:color w:val="1D1B11" w:themeColor="background2" w:themeShade="1A"/>
          <w:sz w:val="24"/>
          <w:szCs w:val="24"/>
        </w:rPr>
        <w:t>Тема 3. Средневековье</w:t>
      </w:r>
    </w:p>
    <w:p w:rsidR="00107823" w:rsidRPr="00604A4F" w:rsidRDefault="00107823" w:rsidP="00107823">
      <w:pPr>
        <w:ind w:firstLine="709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lastRenderedPageBreak/>
        <w:t xml:space="preserve">Средневековая цивилизация Европы. Сущность и периодизация европейского Средневековья. Переход к Средневековью. Синтез позднеантичного и варварского укладов. Государство франков. Империя Карла Великого. Средневековье и феодализм: соотношение понятий. Сеньориальный строй. Феод. Община. Города в средневековом обществе. Социальная структура. Сословное общество. Этапы развития средневекового </w:t>
      </w:r>
    </w:p>
    <w:p w:rsidR="00107823" w:rsidRPr="00604A4F" w:rsidRDefault="00107823" w:rsidP="00107823">
      <w:pPr>
        <w:ind w:firstLine="709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 xml:space="preserve">государства. Сословно-представительная монархия. Централизация и полицентризм. </w:t>
      </w:r>
    </w:p>
    <w:p w:rsidR="00107823" w:rsidRPr="00604A4F" w:rsidRDefault="00107823" w:rsidP="00107823">
      <w:pPr>
        <w:ind w:firstLine="709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Государство и церковь. Политическая роль папства. Христианская цивилизация. Роль религии и церкви в средневековом обществе. Европейское общество в XIV—XV вв.</w:t>
      </w:r>
    </w:p>
    <w:p w:rsidR="00107823" w:rsidRPr="00604A4F" w:rsidRDefault="00107823" w:rsidP="00107823">
      <w:pPr>
        <w:ind w:firstLine="709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Византийская империя. Особенности территориальной и этнической структуры. Роль государства в византийской истории. Православная церковь в византийском обществе.</w:t>
      </w:r>
    </w:p>
    <w:p w:rsidR="00107823" w:rsidRPr="00604A4F" w:rsidRDefault="00107823" w:rsidP="00107823">
      <w:pPr>
        <w:ind w:firstLine="709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Арабо-мусульманский Восток. Возникновение ислама. Роль ислама в арабо-мусульманском средневековом обществе. Арабский халифат. Историческое значение средневековой арабо-мусульманской культуры.</w:t>
      </w:r>
    </w:p>
    <w:p w:rsidR="00107823" w:rsidRPr="00604A4F" w:rsidRDefault="00107823" w:rsidP="00107823">
      <w:pPr>
        <w:ind w:firstLine="709"/>
        <w:jc w:val="both"/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 w:cs="Times New Roman"/>
          <w:bCs/>
          <w:iCs/>
          <w:color w:val="1D1B11" w:themeColor="background2" w:themeShade="1A"/>
          <w:sz w:val="24"/>
          <w:szCs w:val="24"/>
        </w:rPr>
        <w:t>Китай, Индия, Япония в Средние века. Дискуссия о применимости термина «Средние века» к истории Востока. Особенности исторического развития Китая, Индии, Японии в эпоху Средневековья.</w:t>
      </w:r>
    </w:p>
    <w:p w:rsidR="00604A4F" w:rsidRDefault="00107823" w:rsidP="00107823">
      <w:pPr>
        <w:pStyle w:val="a6"/>
        <w:jc w:val="both"/>
        <w:rPr>
          <w:rStyle w:val="s3"/>
          <w:rFonts w:ascii="Times New Roman" w:hAnsi="Times New Roman"/>
          <w:b/>
          <w:bCs/>
          <w:i/>
          <w:color w:val="1D1B11" w:themeColor="background2" w:themeShade="1A"/>
          <w:sz w:val="24"/>
          <w:szCs w:val="24"/>
        </w:rPr>
      </w:pPr>
      <w:r w:rsidRPr="00604A4F">
        <w:rPr>
          <w:rStyle w:val="s3"/>
          <w:rFonts w:ascii="Times New Roman" w:hAnsi="Times New Roman"/>
          <w:b/>
          <w:bCs/>
          <w:i/>
          <w:color w:val="1D1B11" w:themeColor="background2" w:themeShade="1A"/>
          <w:sz w:val="24"/>
          <w:szCs w:val="24"/>
        </w:rPr>
        <w:t>Тема 4.Новое время: эпоха модернизации.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Style w:val="s3"/>
          <w:rFonts w:ascii="Times New Roman" w:hAnsi="Times New Roman"/>
          <w:b/>
          <w:bCs/>
          <w:i/>
          <w:color w:val="1D1B11" w:themeColor="background2" w:themeShade="1A"/>
          <w:sz w:val="24"/>
          <w:szCs w:val="24"/>
        </w:rPr>
        <w:tab/>
      </w:r>
      <w:r w:rsidRPr="00604A4F">
        <w:rPr>
          <w:rStyle w:val="s3"/>
          <w:rFonts w:ascii="Times New Roman" w:hAnsi="Times New Roman"/>
          <w:b/>
          <w:bCs/>
          <w:i/>
          <w:color w:val="1D1B11" w:themeColor="background2" w:themeShade="1A"/>
          <w:sz w:val="24"/>
          <w:szCs w:val="24"/>
        </w:rPr>
        <w:tab/>
      </w:r>
      <w:r w:rsidRPr="00604A4F">
        <w:rPr>
          <w:rStyle w:val="s4"/>
          <w:rFonts w:ascii="Times New Roman" w:hAnsi="Times New Roman"/>
          <w:color w:val="1D1B11" w:themeColor="background2" w:themeShade="1A"/>
          <w:sz w:val="24"/>
          <w:szCs w:val="24"/>
        </w:rPr>
        <w:t>Понятие «Новое время».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 Модернизация как процесс перехода </w:t>
      </w:r>
      <w:proofErr w:type="gramStart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от</w:t>
      </w:r>
      <w:proofErr w:type="gramEnd"/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традиционного (аграрного) к индустриальному обществу.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Великие географические открытия и начало европейской колониальной экспансии. </w:t>
      </w:r>
      <w:r w:rsidRPr="00604A4F">
        <w:rPr>
          <w:rStyle w:val="s4"/>
          <w:rFonts w:ascii="Times New Roman" w:hAnsi="Times New Roman"/>
          <w:color w:val="1D1B11" w:themeColor="background2" w:themeShade="1A"/>
          <w:sz w:val="24"/>
          <w:szCs w:val="24"/>
        </w:rPr>
        <w:t>Формирование нового пространственного восприятия мира.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Style w:val="s4"/>
          <w:rFonts w:ascii="Times New Roman" w:hAnsi="Times New Roman"/>
          <w:color w:val="1D1B11" w:themeColor="background2" w:themeShade="1A"/>
          <w:sz w:val="24"/>
          <w:szCs w:val="24"/>
        </w:rPr>
        <w:t>Усиление роли техногенных факторов общественного развития в ходе модернизации. 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Торговый и мануфактурный капитализм. </w:t>
      </w:r>
      <w:r w:rsidRPr="00604A4F">
        <w:rPr>
          <w:rStyle w:val="s4"/>
          <w:rFonts w:ascii="Times New Roman" w:hAnsi="Times New Roman"/>
          <w:color w:val="1D1B11" w:themeColor="background2" w:themeShade="1A"/>
          <w:sz w:val="24"/>
          <w:szCs w:val="24"/>
        </w:rPr>
        <w:t>Внутренняя колонизация.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 Новации в образе жизни, характере мышления, ценностных ориентирах и социальных нормах в эпоху Возрождения и Реформации. Становление протестантской политической культуры и социальной этики. </w:t>
      </w:r>
      <w:r w:rsidRPr="00604A4F">
        <w:rPr>
          <w:rStyle w:val="s4"/>
          <w:rFonts w:ascii="Times New Roman" w:hAnsi="Times New Roman"/>
          <w:color w:val="1D1B11" w:themeColor="background2" w:themeShade="1A"/>
          <w:sz w:val="24"/>
          <w:szCs w:val="24"/>
        </w:rPr>
        <w:t>Конфессиональный раскол европейского общества.</w:t>
      </w:r>
    </w:p>
    <w:p w:rsidR="00107823" w:rsidRPr="00604A4F" w:rsidRDefault="00107823" w:rsidP="00107823">
      <w:pPr>
        <w:pStyle w:val="a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От сословно-представительных монархий к абсолютизму – эволюция европейской государственности. Возникновение концепции государственного суверенитета. Буржуазные революции XVII-XIX вв. Идеология Просвещения. </w:t>
      </w:r>
      <w:r w:rsidRPr="00604A4F">
        <w:rPr>
          <w:rStyle w:val="s4"/>
          <w:rFonts w:ascii="Times New Roman" w:hAnsi="Times New Roman"/>
          <w:color w:val="1D1B11" w:themeColor="background2" w:themeShade="1A"/>
          <w:sz w:val="24"/>
          <w:szCs w:val="24"/>
        </w:rPr>
        <w:t>Конституционализм. Становление гражданского общества.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 Возникновение идеологических доктрин либерализма, консерватизма, социализма, анархизма. Марксизм </w:t>
      </w:r>
      <w:r w:rsidRPr="00604A4F">
        <w:rPr>
          <w:rStyle w:val="s4"/>
          <w:rFonts w:ascii="Times New Roman" w:hAnsi="Times New Roman"/>
          <w:color w:val="1D1B11" w:themeColor="background2" w:themeShade="1A"/>
          <w:sz w:val="24"/>
          <w:szCs w:val="24"/>
        </w:rPr>
        <w:t>и рабочее революционное движение.</w:t>
      </w: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 Национализм и его влияние на общественно-политическую жизнь в странах Европы.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Технический прогресс в Новое время. Развитие капиталистических отношений. Промышленный переворот. Капитализм свободной конкуренции. Циклический характер развития рыночной экономики. Классовая социальная структура общества в XIX в. Буржуа и пролетарии. Эволюция традиционных социальных групп в индустриальном обществе. </w:t>
      </w:r>
      <w:r w:rsidRPr="00604A4F">
        <w:rPr>
          <w:rStyle w:val="s4"/>
          <w:rFonts w:ascii="Times New Roman" w:hAnsi="Times New Roman"/>
          <w:color w:val="1D1B11" w:themeColor="background2" w:themeShade="1A"/>
          <w:sz w:val="24"/>
          <w:szCs w:val="24"/>
        </w:rPr>
        <w:t xml:space="preserve">«Эшелоны» модернизации как различные модели перехода </w:t>
      </w:r>
      <w:proofErr w:type="gramStart"/>
      <w:r w:rsidRPr="00604A4F">
        <w:rPr>
          <w:rStyle w:val="s4"/>
          <w:rFonts w:ascii="Times New Roman" w:hAnsi="Times New Roman"/>
          <w:color w:val="1D1B11" w:themeColor="background2" w:themeShade="1A"/>
          <w:sz w:val="24"/>
          <w:szCs w:val="24"/>
        </w:rPr>
        <w:t>от</w:t>
      </w:r>
      <w:proofErr w:type="gramEnd"/>
      <w:r w:rsidRPr="00604A4F">
        <w:rPr>
          <w:rStyle w:val="s4"/>
          <w:rFonts w:ascii="Times New Roman" w:hAnsi="Times New Roman"/>
          <w:color w:val="1D1B11" w:themeColor="background2" w:themeShade="1A"/>
          <w:sz w:val="24"/>
          <w:szCs w:val="24"/>
        </w:rPr>
        <w:t xml:space="preserve"> традиционного к индустриальному обществу.</w:t>
      </w:r>
    </w:p>
    <w:p w:rsidR="00107823" w:rsidRPr="00604A4F" w:rsidRDefault="00107823" w:rsidP="00107823">
      <w:pPr>
        <w:pStyle w:val="a6"/>
        <w:ind w:firstLine="708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604A4F">
        <w:rPr>
          <w:rFonts w:ascii="Times New Roman" w:hAnsi="Times New Roman"/>
          <w:color w:val="1D1B11" w:themeColor="background2" w:themeShade="1A"/>
          <w:sz w:val="24"/>
          <w:szCs w:val="24"/>
        </w:rPr>
        <w:t>Мировосприятие человека индустриального общества. Формирование классической научной картины мира в XVII-XIX вв. Культурное наследие Нового времени.</w:t>
      </w:r>
    </w:p>
    <w:p w:rsidR="00107823" w:rsidRPr="00FF4445" w:rsidRDefault="00604A4F" w:rsidP="00107823">
      <w:pPr>
        <w:spacing w:line="360" w:lineRule="auto"/>
        <w:ind w:right="-30"/>
        <w:jc w:val="center"/>
        <w:rPr>
          <w:rFonts w:ascii="Times New Roman" w:hAnsi="Times New Roman" w:cs="Times New Roman"/>
          <w:b/>
          <w:color w:val="1D1B11"/>
        </w:rPr>
      </w:pPr>
      <w:r>
        <w:rPr>
          <w:rFonts w:ascii="Times New Roman" w:hAnsi="Times New Roman" w:cs="Times New Roman"/>
          <w:b/>
          <w:color w:val="1D1B11"/>
        </w:rPr>
        <w:lastRenderedPageBreak/>
        <w:t>Те</w:t>
      </w:r>
      <w:r w:rsidR="00107823" w:rsidRPr="00FF4445">
        <w:rPr>
          <w:rFonts w:ascii="Times New Roman" w:hAnsi="Times New Roman" w:cs="Times New Roman"/>
          <w:b/>
          <w:color w:val="1D1B11"/>
        </w:rPr>
        <w:t xml:space="preserve">матическое планирование курса </w:t>
      </w:r>
    </w:p>
    <w:p w:rsidR="00107823" w:rsidRPr="00FF4445" w:rsidRDefault="00107823" w:rsidP="00107823">
      <w:pPr>
        <w:spacing w:line="360" w:lineRule="auto"/>
        <w:ind w:right="-30"/>
        <w:jc w:val="center"/>
        <w:rPr>
          <w:rFonts w:ascii="Times New Roman" w:hAnsi="Times New Roman" w:cs="Times New Roman"/>
          <w:b/>
          <w:color w:val="1D1B11"/>
        </w:rPr>
      </w:pPr>
      <w:r>
        <w:rPr>
          <w:rFonts w:ascii="Times New Roman" w:hAnsi="Times New Roman" w:cs="Times New Roman"/>
          <w:b/>
          <w:color w:val="1D1B11"/>
        </w:rPr>
        <w:t xml:space="preserve">История России </w:t>
      </w:r>
    </w:p>
    <w:tbl>
      <w:tblPr>
        <w:tblW w:w="0" w:type="auto"/>
        <w:jc w:val="center"/>
        <w:tblInd w:w="-284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1"/>
        <w:gridCol w:w="4160"/>
        <w:gridCol w:w="3344"/>
      </w:tblGrid>
      <w:tr w:rsidR="00107823" w:rsidRPr="00FF4445" w:rsidTr="00983123">
        <w:trPr>
          <w:trHeight w:val="529"/>
          <w:jc w:val="center"/>
        </w:trPr>
        <w:tc>
          <w:tcPr>
            <w:tcW w:w="641" w:type="dxa"/>
          </w:tcPr>
          <w:p w:rsidR="00107823" w:rsidRPr="00FF4445" w:rsidRDefault="00107823" w:rsidP="00342B8C">
            <w:pPr>
              <w:tabs>
                <w:tab w:val="left" w:pos="642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bCs/>
              </w:rPr>
            </w:pPr>
            <w:r w:rsidRPr="00FF4445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4160" w:type="dxa"/>
          </w:tcPr>
          <w:p w:rsidR="00107823" w:rsidRPr="00983123" w:rsidRDefault="00107823" w:rsidP="00342B8C">
            <w:pPr>
              <w:spacing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</w:pPr>
            <w:r w:rsidRPr="00983123"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  <w:t>Название раздела</w:t>
            </w:r>
          </w:p>
        </w:tc>
        <w:tc>
          <w:tcPr>
            <w:tcW w:w="3344" w:type="dxa"/>
          </w:tcPr>
          <w:p w:rsidR="00107823" w:rsidRPr="00983123" w:rsidRDefault="00107823" w:rsidP="00342B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</w:pPr>
            <w:r w:rsidRPr="00983123"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  <w:t>Количество часов</w:t>
            </w:r>
          </w:p>
        </w:tc>
      </w:tr>
      <w:tr w:rsidR="00107823" w:rsidRPr="00FF4445" w:rsidTr="00983123">
        <w:trPr>
          <w:trHeight w:val="472"/>
          <w:jc w:val="center"/>
        </w:trPr>
        <w:tc>
          <w:tcPr>
            <w:tcW w:w="641" w:type="dxa"/>
          </w:tcPr>
          <w:p w:rsidR="00107823" w:rsidRPr="00FF4445" w:rsidRDefault="00107823" w:rsidP="00342B8C">
            <w:pPr>
              <w:tabs>
                <w:tab w:val="left" w:pos="642"/>
                <w:tab w:val="left" w:pos="885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bCs/>
              </w:rPr>
            </w:pPr>
            <w:r w:rsidRPr="00FF444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160" w:type="dxa"/>
          </w:tcPr>
          <w:p w:rsidR="00107823" w:rsidRPr="00983123" w:rsidRDefault="00107823" w:rsidP="00342B8C">
            <w:pPr>
              <w:spacing w:line="360" w:lineRule="auto"/>
              <w:rPr>
                <w:rFonts w:ascii="Times New Roman" w:eastAsia="Times New Roman" w:hAnsi="Times New Roman" w:cs="Times New Roman"/>
                <w:color w:val="1D1B11" w:themeColor="background2" w:themeShade="1A"/>
              </w:rPr>
            </w:pPr>
            <w:r w:rsidRPr="00983123">
              <w:rPr>
                <w:rFonts w:ascii="Times New Roman" w:eastAsia="Times New Roman" w:hAnsi="Times New Roman" w:cs="Times New Roman"/>
                <w:color w:val="1D1B11" w:themeColor="background2" w:themeShade="1A"/>
              </w:rPr>
              <w:t>Глава 1. Россия в годы «великих потрясений»</w:t>
            </w:r>
          </w:p>
        </w:tc>
        <w:tc>
          <w:tcPr>
            <w:tcW w:w="3344" w:type="dxa"/>
          </w:tcPr>
          <w:p w:rsidR="00107823" w:rsidRPr="00983123" w:rsidRDefault="00107823" w:rsidP="00342B8C">
            <w:pPr>
              <w:spacing w:line="360" w:lineRule="auto"/>
              <w:ind w:firstLine="567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</w:pPr>
            <w:r w:rsidRPr="00983123"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  <w:t>6</w:t>
            </w:r>
          </w:p>
        </w:tc>
      </w:tr>
      <w:tr w:rsidR="00107823" w:rsidRPr="00FF4445" w:rsidTr="00983123">
        <w:trPr>
          <w:trHeight w:val="331"/>
          <w:jc w:val="center"/>
        </w:trPr>
        <w:tc>
          <w:tcPr>
            <w:tcW w:w="641" w:type="dxa"/>
          </w:tcPr>
          <w:p w:rsidR="00107823" w:rsidRPr="00FF4445" w:rsidRDefault="00107823" w:rsidP="00342B8C">
            <w:pPr>
              <w:tabs>
                <w:tab w:val="left" w:pos="642"/>
                <w:tab w:val="left" w:pos="885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bCs/>
              </w:rPr>
            </w:pPr>
            <w:r w:rsidRPr="00FF444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160" w:type="dxa"/>
          </w:tcPr>
          <w:p w:rsidR="00107823" w:rsidRPr="00983123" w:rsidRDefault="00107823" w:rsidP="00342B8C">
            <w:pPr>
              <w:spacing w:line="360" w:lineRule="auto"/>
              <w:rPr>
                <w:rFonts w:ascii="Times New Roman" w:eastAsia="Times New Roman" w:hAnsi="Times New Roman" w:cs="Times New Roman"/>
                <w:color w:val="1D1B11" w:themeColor="background2" w:themeShade="1A"/>
              </w:rPr>
            </w:pPr>
            <w:r w:rsidRPr="00983123">
              <w:rPr>
                <w:rFonts w:ascii="Times New Roman" w:eastAsia="Times New Roman" w:hAnsi="Times New Roman" w:cs="Times New Roman"/>
                <w:color w:val="1D1B11" w:themeColor="background2" w:themeShade="1A"/>
              </w:rPr>
              <w:t xml:space="preserve">Глава 2. </w:t>
            </w:r>
            <w:r w:rsidRPr="00983123">
              <w:rPr>
                <w:rStyle w:val="apple-converted-space"/>
                <w:rFonts w:ascii="Times New Roman" w:eastAsia="Times New Roman" w:hAnsi="Times New Roman" w:cs="Times New Roman"/>
                <w:bCs/>
                <w:color w:val="1D1B11" w:themeColor="background2" w:themeShade="1A"/>
                <w:shd w:val="clear" w:color="auto" w:fill="F7F7F7"/>
              </w:rPr>
              <w:t> </w:t>
            </w:r>
            <w:r w:rsidRPr="00983123">
              <w:rPr>
                <w:rFonts w:ascii="Times New Roman" w:eastAsia="Times New Roman" w:hAnsi="Times New Roman" w:cs="Times New Roman"/>
                <w:color w:val="1D1B11" w:themeColor="background2" w:themeShade="1A"/>
              </w:rPr>
              <w:t xml:space="preserve"> Советский Союз в 20-30 гг.</w:t>
            </w:r>
          </w:p>
        </w:tc>
        <w:tc>
          <w:tcPr>
            <w:tcW w:w="3344" w:type="dxa"/>
          </w:tcPr>
          <w:p w:rsidR="00107823" w:rsidRPr="00983123" w:rsidRDefault="00107823" w:rsidP="00342B8C">
            <w:pPr>
              <w:spacing w:line="360" w:lineRule="auto"/>
              <w:ind w:firstLine="567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</w:pPr>
            <w:r w:rsidRPr="00983123"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  <w:t>9</w:t>
            </w:r>
          </w:p>
        </w:tc>
      </w:tr>
      <w:tr w:rsidR="00107823" w:rsidRPr="00FF4445" w:rsidTr="00983123">
        <w:trPr>
          <w:trHeight w:val="467"/>
          <w:jc w:val="center"/>
        </w:trPr>
        <w:tc>
          <w:tcPr>
            <w:tcW w:w="641" w:type="dxa"/>
          </w:tcPr>
          <w:p w:rsidR="00107823" w:rsidRPr="00FF4445" w:rsidRDefault="00107823" w:rsidP="00342B8C">
            <w:pPr>
              <w:tabs>
                <w:tab w:val="left" w:pos="642"/>
                <w:tab w:val="left" w:pos="885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bCs/>
              </w:rPr>
            </w:pPr>
            <w:r w:rsidRPr="00FF4445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4160" w:type="dxa"/>
          </w:tcPr>
          <w:p w:rsidR="00107823" w:rsidRPr="00983123" w:rsidRDefault="00107823" w:rsidP="00342B8C">
            <w:pPr>
              <w:spacing w:line="360" w:lineRule="auto"/>
              <w:rPr>
                <w:rFonts w:ascii="Times New Roman" w:eastAsia="Times New Roman" w:hAnsi="Times New Roman" w:cs="Times New Roman"/>
                <w:color w:val="1D1B11" w:themeColor="background2" w:themeShade="1A"/>
              </w:rPr>
            </w:pPr>
            <w:r w:rsidRPr="00983123">
              <w:rPr>
                <w:rFonts w:ascii="Times New Roman" w:eastAsia="Times New Roman" w:hAnsi="Times New Roman" w:cs="Times New Roman"/>
                <w:color w:val="1D1B11" w:themeColor="background2" w:themeShade="1A"/>
              </w:rPr>
              <w:t>Глава 3. Великая Отечественная война в 1941-1945гг.</w:t>
            </w:r>
          </w:p>
        </w:tc>
        <w:tc>
          <w:tcPr>
            <w:tcW w:w="3344" w:type="dxa"/>
          </w:tcPr>
          <w:p w:rsidR="00107823" w:rsidRPr="00983123" w:rsidRDefault="00107823" w:rsidP="00342B8C">
            <w:pPr>
              <w:spacing w:line="360" w:lineRule="auto"/>
              <w:ind w:firstLine="567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</w:pPr>
            <w:r w:rsidRPr="00983123"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  <w:t>7</w:t>
            </w:r>
          </w:p>
        </w:tc>
      </w:tr>
      <w:tr w:rsidR="00107823" w:rsidRPr="00FF4445" w:rsidTr="00983123">
        <w:trPr>
          <w:trHeight w:val="412"/>
          <w:jc w:val="center"/>
        </w:trPr>
        <w:tc>
          <w:tcPr>
            <w:tcW w:w="641" w:type="dxa"/>
          </w:tcPr>
          <w:p w:rsidR="00107823" w:rsidRPr="00FF4445" w:rsidRDefault="00107823" w:rsidP="00342B8C">
            <w:pPr>
              <w:tabs>
                <w:tab w:val="left" w:pos="642"/>
                <w:tab w:val="left" w:pos="885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bCs/>
              </w:rPr>
            </w:pPr>
            <w:r w:rsidRPr="00FF4445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4160" w:type="dxa"/>
          </w:tcPr>
          <w:p w:rsidR="00107823" w:rsidRPr="00983123" w:rsidRDefault="00107823" w:rsidP="00342B8C">
            <w:pPr>
              <w:spacing w:line="360" w:lineRule="auto"/>
              <w:rPr>
                <w:rFonts w:ascii="Times New Roman" w:eastAsia="Times New Roman" w:hAnsi="Times New Roman" w:cs="Times New Roman"/>
                <w:color w:val="1D1B11" w:themeColor="background2" w:themeShade="1A"/>
              </w:rPr>
            </w:pPr>
            <w:r w:rsidRPr="00983123">
              <w:rPr>
                <w:rFonts w:ascii="Times New Roman" w:eastAsia="Times New Roman" w:hAnsi="Times New Roman" w:cs="Times New Roman"/>
                <w:color w:val="1D1B11" w:themeColor="background2" w:themeShade="1A"/>
              </w:rPr>
              <w:t>Глава 4.   Апогей и кризис советской системы 1945-1991 гг.</w:t>
            </w:r>
          </w:p>
        </w:tc>
        <w:tc>
          <w:tcPr>
            <w:tcW w:w="3344" w:type="dxa"/>
          </w:tcPr>
          <w:p w:rsidR="00107823" w:rsidRPr="00983123" w:rsidRDefault="00107823" w:rsidP="00342B8C">
            <w:pPr>
              <w:spacing w:line="360" w:lineRule="auto"/>
              <w:ind w:firstLine="567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</w:pPr>
            <w:r w:rsidRPr="00983123"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  <w:t>15</w:t>
            </w:r>
          </w:p>
        </w:tc>
      </w:tr>
      <w:tr w:rsidR="00107823" w:rsidRPr="00FF4445" w:rsidTr="00983123">
        <w:trPr>
          <w:trHeight w:val="208"/>
          <w:jc w:val="center"/>
        </w:trPr>
        <w:tc>
          <w:tcPr>
            <w:tcW w:w="641" w:type="dxa"/>
            <w:tcBorders>
              <w:bottom w:val="single" w:sz="4" w:space="0" w:color="auto"/>
            </w:tcBorders>
          </w:tcPr>
          <w:p w:rsidR="00107823" w:rsidRPr="00FF4445" w:rsidRDefault="00107823" w:rsidP="00342B8C">
            <w:pPr>
              <w:tabs>
                <w:tab w:val="left" w:pos="642"/>
                <w:tab w:val="left" w:pos="885"/>
              </w:tabs>
              <w:spacing w:line="360" w:lineRule="auto"/>
              <w:ind w:firstLine="567"/>
              <w:rPr>
                <w:rFonts w:ascii="Times New Roman" w:eastAsia="Times New Roman" w:hAnsi="Times New Roman" w:cs="Times New Roman"/>
                <w:bCs/>
              </w:rPr>
            </w:pPr>
            <w:r w:rsidRPr="00FF4445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4160" w:type="dxa"/>
            <w:tcBorders>
              <w:bottom w:val="single" w:sz="4" w:space="0" w:color="auto"/>
            </w:tcBorders>
          </w:tcPr>
          <w:p w:rsidR="00107823" w:rsidRPr="00983123" w:rsidRDefault="00107823" w:rsidP="00342B8C">
            <w:pPr>
              <w:spacing w:line="360" w:lineRule="auto"/>
              <w:rPr>
                <w:rFonts w:ascii="Times New Roman" w:eastAsia="Times New Roman" w:hAnsi="Times New Roman" w:cs="Times New Roman"/>
                <w:color w:val="1D1B11" w:themeColor="background2" w:themeShade="1A"/>
              </w:rPr>
            </w:pPr>
            <w:r w:rsidRPr="00983123">
              <w:rPr>
                <w:rFonts w:ascii="Times New Roman" w:eastAsia="Times New Roman" w:hAnsi="Times New Roman" w:cs="Times New Roman"/>
                <w:color w:val="1D1B11" w:themeColor="background2" w:themeShade="1A"/>
              </w:rPr>
              <w:t>Глава 5.  Российская Федерация</w:t>
            </w:r>
          </w:p>
        </w:tc>
        <w:tc>
          <w:tcPr>
            <w:tcW w:w="3344" w:type="dxa"/>
            <w:tcBorders>
              <w:bottom w:val="single" w:sz="4" w:space="0" w:color="auto"/>
            </w:tcBorders>
          </w:tcPr>
          <w:p w:rsidR="00107823" w:rsidRPr="00983123" w:rsidRDefault="00107823" w:rsidP="00342B8C">
            <w:pPr>
              <w:spacing w:line="360" w:lineRule="auto"/>
              <w:ind w:firstLine="567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</w:pPr>
            <w:r w:rsidRPr="00983123"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  <w:t>7</w:t>
            </w:r>
          </w:p>
        </w:tc>
      </w:tr>
      <w:tr w:rsidR="00107823" w:rsidRPr="00FF4445" w:rsidTr="00983123">
        <w:trPr>
          <w:trHeight w:val="253"/>
          <w:jc w:val="center"/>
        </w:trPr>
        <w:tc>
          <w:tcPr>
            <w:tcW w:w="641" w:type="dxa"/>
            <w:tcBorders>
              <w:bottom w:val="single" w:sz="4" w:space="0" w:color="auto"/>
            </w:tcBorders>
          </w:tcPr>
          <w:p w:rsidR="00107823" w:rsidRPr="00FF4445" w:rsidRDefault="00107823" w:rsidP="00342B8C">
            <w:pPr>
              <w:tabs>
                <w:tab w:val="left" w:pos="642"/>
                <w:tab w:val="left" w:pos="885"/>
              </w:tabs>
              <w:spacing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160" w:type="dxa"/>
            <w:tcBorders>
              <w:bottom w:val="single" w:sz="4" w:space="0" w:color="auto"/>
            </w:tcBorders>
          </w:tcPr>
          <w:p w:rsidR="00107823" w:rsidRPr="00983123" w:rsidRDefault="00107823" w:rsidP="00342B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</w:rPr>
            </w:pPr>
            <w:r w:rsidRPr="00983123">
              <w:rPr>
                <w:rFonts w:ascii="Times New Roman" w:hAnsi="Times New Roman" w:cs="Times New Roman"/>
                <w:color w:val="1D1B11" w:themeColor="background2" w:themeShade="1A"/>
              </w:rPr>
              <w:t>Всего часов</w:t>
            </w:r>
          </w:p>
        </w:tc>
        <w:tc>
          <w:tcPr>
            <w:tcW w:w="3344" w:type="dxa"/>
            <w:tcBorders>
              <w:bottom w:val="single" w:sz="4" w:space="0" w:color="auto"/>
            </w:tcBorders>
          </w:tcPr>
          <w:p w:rsidR="00107823" w:rsidRPr="00983123" w:rsidRDefault="00107823" w:rsidP="00342B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</w:pPr>
            <w:r w:rsidRPr="00983123"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</w:rPr>
              <w:t>44</w:t>
            </w:r>
          </w:p>
        </w:tc>
      </w:tr>
    </w:tbl>
    <w:p w:rsidR="00107823" w:rsidRPr="00FF4445" w:rsidRDefault="00107823" w:rsidP="00107823">
      <w:pPr>
        <w:spacing w:line="360" w:lineRule="auto"/>
        <w:ind w:right="-30"/>
        <w:rPr>
          <w:rFonts w:ascii="Times New Roman" w:hAnsi="Times New Roman" w:cs="Times New Roman"/>
          <w:color w:val="1D1B11"/>
        </w:rPr>
      </w:pPr>
    </w:p>
    <w:p w:rsidR="00107823" w:rsidRPr="00497E46" w:rsidRDefault="00107823" w:rsidP="00107823">
      <w:pPr>
        <w:spacing w:line="360" w:lineRule="auto"/>
        <w:ind w:right="-30"/>
        <w:jc w:val="center"/>
        <w:rPr>
          <w:rFonts w:ascii="Times New Roman" w:hAnsi="Times New Roman" w:cs="Times New Roman"/>
          <w:b/>
          <w:color w:val="1D1B11"/>
        </w:rPr>
      </w:pPr>
      <w:r w:rsidRPr="00FF4445">
        <w:rPr>
          <w:rFonts w:ascii="Times New Roman" w:hAnsi="Times New Roman" w:cs="Times New Roman"/>
          <w:b/>
          <w:color w:val="1D1B11"/>
        </w:rPr>
        <w:t>Всеобщая история</w:t>
      </w:r>
    </w:p>
    <w:tbl>
      <w:tblPr>
        <w:tblW w:w="8424" w:type="dxa"/>
        <w:jc w:val="center"/>
        <w:tblInd w:w="-122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64"/>
        <w:gridCol w:w="6604"/>
        <w:gridCol w:w="1056"/>
      </w:tblGrid>
      <w:tr w:rsidR="00107823" w:rsidRPr="00FF4445" w:rsidTr="00983123">
        <w:trPr>
          <w:trHeight w:hRule="exact" w:val="1023"/>
          <w:jc w:val="center"/>
        </w:trPr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FF4445">
              <w:rPr>
                <w:rFonts w:ascii="Times New Roman" w:hAnsi="Times New Roman" w:cs="Times New Roman"/>
                <w:color w:val="1D1B11"/>
              </w:rPr>
              <w:t>№</w:t>
            </w:r>
          </w:p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proofErr w:type="spellStart"/>
            <w:proofErr w:type="gramStart"/>
            <w:r w:rsidRPr="00FF4445">
              <w:rPr>
                <w:rFonts w:ascii="Times New Roman" w:hAnsi="Times New Roman" w:cs="Times New Roman"/>
                <w:color w:val="1D1B11"/>
              </w:rPr>
              <w:t>п</w:t>
            </w:r>
            <w:proofErr w:type="spellEnd"/>
            <w:proofErr w:type="gramEnd"/>
            <w:r w:rsidRPr="00FF4445">
              <w:rPr>
                <w:rFonts w:ascii="Times New Roman" w:hAnsi="Times New Roman" w:cs="Times New Roman"/>
                <w:color w:val="1D1B11"/>
              </w:rPr>
              <w:t>/</w:t>
            </w:r>
            <w:proofErr w:type="spellStart"/>
            <w:r w:rsidRPr="00FF4445">
              <w:rPr>
                <w:rFonts w:ascii="Times New Roman" w:hAnsi="Times New Roman" w:cs="Times New Roman"/>
                <w:color w:val="1D1B11"/>
              </w:rPr>
              <w:t>п</w:t>
            </w:r>
            <w:proofErr w:type="spellEnd"/>
          </w:p>
        </w:tc>
        <w:tc>
          <w:tcPr>
            <w:tcW w:w="6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>
              <w:rPr>
                <w:rFonts w:ascii="Times New Roman" w:hAnsi="Times New Roman" w:cs="Times New Roman"/>
                <w:color w:val="1D1B11"/>
                <w:spacing w:val="-5"/>
              </w:rPr>
              <w:t>Название раздела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>
              <w:rPr>
                <w:rFonts w:ascii="Times New Roman" w:hAnsi="Times New Roman" w:cs="Times New Roman"/>
                <w:color w:val="1D1B11"/>
              </w:rPr>
              <w:t>Количество</w:t>
            </w:r>
          </w:p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FF4445">
              <w:rPr>
                <w:rFonts w:ascii="Times New Roman" w:hAnsi="Times New Roman" w:cs="Times New Roman"/>
                <w:color w:val="1D1B11"/>
              </w:rPr>
              <w:t>часов</w:t>
            </w:r>
          </w:p>
        </w:tc>
      </w:tr>
      <w:tr w:rsidR="00107823" w:rsidRPr="00FF4445" w:rsidTr="00983123">
        <w:trPr>
          <w:trHeight w:hRule="exact" w:val="439"/>
          <w:jc w:val="center"/>
        </w:trPr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FF4445">
              <w:rPr>
                <w:rFonts w:ascii="Times New Roman" w:hAnsi="Times New Roman" w:cs="Times New Roman"/>
                <w:color w:val="1D1B11"/>
              </w:rPr>
              <w:t>1</w:t>
            </w:r>
          </w:p>
        </w:tc>
        <w:tc>
          <w:tcPr>
            <w:tcW w:w="6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07823" w:rsidRPr="00983123" w:rsidRDefault="00107823" w:rsidP="00342B8C">
            <w:pPr>
              <w:pStyle w:val="a6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3123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Первобытность</w:t>
            </w:r>
          </w:p>
          <w:p w:rsidR="00107823" w:rsidRPr="00983123" w:rsidRDefault="00107823" w:rsidP="00342B8C">
            <w:pPr>
              <w:pStyle w:val="a6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107823" w:rsidRPr="00983123" w:rsidRDefault="00107823" w:rsidP="00342B8C">
            <w:pPr>
              <w:pStyle w:val="a6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FF4445">
              <w:rPr>
                <w:rFonts w:ascii="Times New Roman" w:hAnsi="Times New Roman" w:cs="Times New Roman"/>
                <w:color w:val="1D1B11"/>
              </w:rPr>
              <w:t>1</w:t>
            </w:r>
          </w:p>
        </w:tc>
      </w:tr>
      <w:tr w:rsidR="00107823" w:rsidRPr="00FF4445" w:rsidTr="00983123">
        <w:trPr>
          <w:trHeight w:hRule="exact" w:val="385"/>
          <w:jc w:val="center"/>
        </w:trPr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FF4445">
              <w:rPr>
                <w:rFonts w:ascii="Times New Roman" w:hAnsi="Times New Roman" w:cs="Times New Roman"/>
                <w:color w:val="1D1B11"/>
              </w:rPr>
              <w:t>2</w:t>
            </w:r>
          </w:p>
        </w:tc>
        <w:tc>
          <w:tcPr>
            <w:tcW w:w="6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07823" w:rsidRPr="00983123" w:rsidRDefault="00107823" w:rsidP="00342B8C">
            <w:pPr>
              <w:pStyle w:val="a6"/>
              <w:rPr>
                <w:rFonts w:ascii="Times New Roman" w:hAnsi="Times New Roman"/>
                <w:bCs/>
                <w:color w:val="1D1B11" w:themeColor="background2" w:themeShade="1A"/>
                <w:sz w:val="24"/>
                <w:szCs w:val="24"/>
              </w:rPr>
            </w:pPr>
            <w:bookmarkStart w:id="0" w:name="_GoBack"/>
            <w:bookmarkEnd w:id="0"/>
            <w:r w:rsidRPr="00983123">
              <w:rPr>
                <w:rFonts w:ascii="Times New Roman" w:hAnsi="Times New Roman"/>
                <w:bCs/>
                <w:color w:val="1D1B11" w:themeColor="background2" w:themeShade="1A"/>
                <w:sz w:val="24"/>
                <w:szCs w:val="24"/>
              </w:rPr>
              <w:t>Древний мир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>
              <w:rPr>
                <w:rFonts w:ascii="Times New Roman" w:hAnsi="Times New Roman" w:cs="Times New Roman"/>
                <w:color w:val="1D1B11"/>
              </w:rPr>
              <w:t>4</w:t>
            </w:r>
          </w:p>
        </w:tc>
      </w:tr>
      <w:tr w:rsidR="00107823" w:rsidRPr="00FF4445" w:rsidTr="00983123">
        <w:trPr>
          <w:trHeight w:hRule="exact" w:val="387"/>
          <w:jc w:val="center"/>
        </w:trPr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FF4445">
              <w:rPr>
                <w:rFonts w:ascii="Times New Roman" w:hAnsi="Times New Roman" w:cs="Times New Roman"/>
                <w:color w:val="1D1B11"/>
              </w:rPr>
              <w:t>3</w:t>
            </w:r>
          </w:p>
        </w:tc>
        <w:tc>
          <w:tcPr>
            <w:tcW w:w="6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823" w:rsidRPr="00983123" w:rsidRDefault="00107823" w:rsidP="00342B8C">
            <w:pPr>
              <w:pStyle w:val="a6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3123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Средневековье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>
              <w:rPr>
                <w:rFonts w:ascii="Times New Roman" w:hAnsi="Times New Roman" w:cs="Times New Roman"/>
                <w:color w:val="1D1B11"/>
              </w:rPr>
              <w:t>5</w:t>
            </w:r>
          </w:p>
        </w:tc>
      </w:tr>
      <w:tr w:rsidR="00107823" w:rsidRPr="00FF4445" w:rsidTr="00983123">
        <w:trPr>
          <w:trHeight w:hRule="exact" w:val="274"/>
          <w:jc w:val="center"/>
        </w:trPr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FF4445">
              <w:rPr>
                <w:rFonts w:ascii="Times New Roman" w:hAnsi="Times New Roman" w:cs="Times New Roman"/>
                <w:color w:val="1D1B11"/>
              </w:rPr>
              <w:t>4</w:t>
            </w:r>
          </w:p>
        </w:tc>
        <w:tc>
          <w:tcPr>
            <w:tcW w:w="6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823" w:rsidRPr="00983123" w:rsidRDefault="00107823" w:rsidP="00342B8C">
            <w:pPr>
              <w:pStyle w:val="a6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3123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Возрождение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>
              <w:rPr>
                <w:rFonts w:ascii="Times New Roman" w:hAnsi="Times New Roman" w:cs="Times New Roman"/>
                <w:color w:val="1D1B11"/>
              </w:rPr>
              <w:t>1</w:t>
            </w:r>
          </w:p>
        </w:tc>
      </w:tr>
      <w:tr w:rsidR="00107823" w:rsidRPr="00FF4445" w:rsidTr="00983123">
        <w:trPr>
          <w:trHeight w:hRule="exact" w:val="402"/>
          <w:jc w:val="center"/>
        </w:trPr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FF4445">
              <w:rPr>
                <w:rFonts w:ascii="Times New Roman" w:hAnsi="Times New Roman" w:cs="Times New Roman"/>
                <w:color w:val="1D1B11"/>
              </w:rPr>
              <w:t>5</w:t>
            </w:r>
          </w:p>
        </w:tc>
        <w:tc>
          <w:tcPr>
            <w:tcW w:w="6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823" w:rsidRPr="00983123" w:rsidRDefault="00107823" w:rsidP="00342B8C">
            <w:pPr>
              <w:pStyle w:val="a6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3123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Новое время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>
              <w:rPr>
                <w:rFonts w:ascii="Times New Roman" w:hAnsi="Times New Roman" w:cs="Times New Roman"/>
                <w:color w:val="1D1B11"/>
              </w:rPr>
              <w:t>11</w:t>
            </w:r>
          </w:p>
        </w:tc>
      </w:tr>
      <w:tr w:rsidR="00107823" w:rsidRPr="00FF4445" w:rsidTr="00983123">
        <w:trPr>
          <w:trHeight w:hRule="exact" w:val="402"/>
          <w:jc w:val="center"/>
        </w:trPr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07823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>
              <w:rPr>
                <w:rFonts w:ascii="Times New Roman" w:hAnsi="Times New Roman" w:cs="Times New Roman"/>
                <w:color w:val="1D1B11"/>
              </w:rPr>
              <w:t>6</w:t>
            </w:r>
          </w:p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</w:p>
        </w:tc>
        <w:tc>
          <w:tcPr>
            <w:tcW w:w="6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7823" w:rsidRPr="00983123" w:rsidRDefault="00107823" w:rsidP="00342B8C">
            <w:pPr>
              <w:pStyle w:val="a6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3123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Итоговое повторение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07823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>
              <w:rPr>
                <w:rFonts w:ascii="Times New Roman" w:hAnsi="Times New Roman" w:cs="Times New Roman"/>
                <w:color w:val="1D1B11"/>
              </w:rPr>
              <w:t>2</w:t>
            </w:r>
          </w:p>
        </w:tc>
      </w:tr>
      <w:tr w:rsidR="00107823" w:rsidRPr="00FF4445" w:rsidTr="00836EEC">
        <w:trPr>
          <w:trHeight w:hRule="exact" w:val="453"/>
          <w:jc w:val="center"/>
        </w:trPr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823" w:rsidRPr="00FF4445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  <w:spacing w:val="-7"/>
              </w:rPr>
            </w:pPr>
          </w:p>
        </w:tc>
        <w:tc>
          <w:tcPr>
            <w:tcW w:w="660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823" w:rsidRDefault="00107823" w:rsidP="00342B8C">
            <w:pPr>
              <w:pStyle w:val="a6"/>
              <w:rPr>
                <w:rFonts w:ascii="Times New Roman" w:hAnsi="Times New Roman"/>
                <w:color w:val="1D1B11" w:themeColor="background2" w:themeShade="1A"/>
                <w:spacing w:val="-7"/>
                <w:sz w:val="24"/>
                <w:szCs w:val="24"/>
              </w:rPr>
            </w:pPr>
            <w:r w:rsidRPr="00983123">
              <w:rPr>
                <w:rFonts w:ascii="Times New Roman" w:hAnsi="Times New Roman"/>
                <w:color w:val="1D1B11" w:themeColor="background2" w:themeShade="1A"/>
                <w:spacing w:val="-7"/>
                <w:sz w:val="24"/>
                <w:szCs w:val="24"/>
              </w:rPr>
              <w:t>Всего часов</w:t>
            </w:r>
          </w:p>
          <w:p w:rsidR="00836EEC" w:rsidRDefault="00836EEC" w:rsidP="00342B8C">
            <w:pPr>
              <w:pStyle w:val="a6"/>
              <w:rPr>
                <w:rFonts w:ascii="Times New Roman" w:hAnsi="Times New Roman"/>
                <w:color w:val="1D1B11" w:themeColor="background2" w:themeShade="1A"/>
                <w:spacing w:val="-7"/>
                <w:sz w:val="24"/>
                <w:szCs w:val="24"/>
              </w:rPr>
            </w:pPr>
          </w:p>
          <w:p w:rsidR="00836EEC" w:rsidRDefault="00836EEC" w:rsidP="00342B8C">
            <w:pPr>
              <w:pStyle w:val="a6"/>
              <w:rPr>
                <w:rFonts w:ascii="Times New Roman" w:hAnsi="Times New Roman"/>
                <w:color w:val="1D1B11" w:themeColor="background2" w:themeShade="1A"/>
                <w:spacing w:val="-7"/>
                <w:sz w:val="24"/>
                <w:szCs w:val="24"/>
              </w:rPr>
            </w:pPr>
          </w:p>
          <w:p w:rsidR="00836EEC" w:rsidRPr="00983123" w:rsidRDefault="00836EEC" w:rsidP="00342B8C">
            <w:pPr>
              <w:pStyle w:val="a6"/>
              <w:rPr>
                <w:rFonts w:ascii="Times New Roman" w:hAnsi="Times New Roman"/>
                <w:color w:val="1D1B11" w:themeColor="background2" w:themeShade="1A"/>
                <w:spacing w:val="-7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823" w:rsidRDefault="00107823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  <w:r>
              <w:rPr>
                <w:rFonts w:ascii="Times New Roman" w:hAnsi="Times New Roman" w:cs="Times New Roman"/>
                <w:color w:val="1D1B11"/>
              </w:rPr>
              <w:t>24</w:t>
            </w:r>
          </w:p>
          <w:p w:rsidR="00836EEC" w:rsidRDefault="00836EEC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</w:p>
          <w:p w:rsidR="00836EEC" w:rsidRPr="00FF4445" w:rsidRDefault="00836EEC" w:rsidP="00342B8C">
            <w:pPr>
              <w:jc w:val="center"/>
              <w:rPr>
                <w:rFonts w:ascii="Times New Roman" w:hAnsi="Times New Roman" w:cs="Times New Roman"/>
                <w:color w:val="1D1B11"/>
              </w:rPr>
            </w:pPr>
          </w:p>
        </w:tc>
      </w:tr>
    </w:tbl>
    <w:p w:rsidR="00107823" w:rsidRDefault="00107823" w:rsidP="00107823">
      <w:pPr>
        <w:pStyle w:val="ParagraphStyle"/>
        <w:spacing w:before="240" w:line="360" w:lineRule="auto"/>
        <w:jc w:val="center"/>
        <w:rPr>
          <w:rFonts w:ascii="Times New Roman" w:hAnsi="Times New Roman" w:cs="Times New Roman"/>
          <w:b/>
          <w:bCs/>
          <w:caps/>
          <w:color w:val="1D1B11"/>
          <w:sz w:val="22"/>
          <w:szCs w:val="22"/>
        </w:rPr>
      </w:pPr>
    </w:p>
    <w:p w:rsidR="007B17F3" w:rsidRDefault="007B17F3"/>
    <w:sectPr w:rsidR="007B17F3" w:rsidSect="00823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34E91"/>
    <w:multiLevelType w:val="hybridMultilevel"/>
    <w:tmpl w:val="927AD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C05D5D"/>
    <w:multiLevelType w:val="hybridMultilevel"/>
    <w:tmpl w:val="E93090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82F7C67"/>
    <w:multiLevelType w:val="hybridMultilevel"/>
    <w:tmpl w:val="AFD64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663FF1"/>
    <w:multiLevelType w:val="hybridMultilevel"/>
    <w:tmpl w:val="68F284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C13415"/>
    <w:multiLevelType w:val="hybridMultilevel"/>
    <w:tmpl w:val="79DA2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07823"/>
    <w:rsid w:val="00107823"/>
    <w:rsid w:val="00604A4F"/>
    <w:rsid w:val="007B17F3"/>
    <w:rsid w:val="008234CF"/>
    <w:rsid w:val="00836EEC"/>
    <w:rsid w:val="00877068"/>
    <w:rsid w:val="008965F6"/>
    <w:rsid w:val="00983123"/>
    <w:rsid w:val="009F33CC"/>
    <w:rsid w:val="00BE04FA"/>
    <w:rsid w:val="00F21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234CF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07823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19">
    <w:name w:val="Font Style19"/>
    <w:basedOn w:val="a1"/>
    <w:uiPriority w:val="99"/>
    <w:rsid w:val="00107823"/>
    <w:rPr>
      <w:rFonts w:ascii="Georgia" w:hAnsi="Georgia" w:cs="Georgia"/>
      <w:sz w:val="22"/>
      <w:szCs w:val="22"/>
    </w:rPr>
  </w:style>
  <w:style w:type="character" w:customStyle="1" w:styleId="FontStyle38">
    <w:name w:val="Font Style38"/>
    <w:basedOn w:val="a1"/>
    <w:uiPriority w:val="99"/>
    <w:rsid w:val="00107823"/>
    <w:rPr>
      <w:rFonts w:ascii="Century Schoolbook" w:hAnsi="Century Schoolbook" w:cs="Century Schoolbook"/>
      <w:sz w:val="22"/>
      <w:szCs w:val="22"/>
    </w:rPr>
  </w:style>
  <w:style w:type="character" w:customStyle="1" w:styleId="FontStyle18">
    <w:name w:val="Font Style18"/>
    <w:basedOn w:val="a1"/>
    <w:uiPriority w:val="99"/>
    <w:rsid w:val="00107823"/>
    <w:rPr>
      <w:rFonts w:ascii="Times New Roman" w:hAnsi="Times New Roman" w:cs="Times New Roman"/>
      <w:b/>
      <w:bCs/>
      <w:i/>
      <w:iCs/>
      <w:spacing w:val="-10"/>
      <w:sz w:val="24"/>
      <w:szCs w:val="24"/>
    </w:rPr>
  </w:style>
  <w:style w:type="character" w:customStyle="1" w:styleId="apple-converted-space">
    <w:name w:val="apple-converted-space"/>
    <w:basedOn w:val="a1"/>
    <w:rsid w:val="00107823"/>
  </w:style>
  <w:style w:type="paragraph" w:customStyle="1" w:styleId="a">
    <w:name w:val="Перечень"/>
    <w:basedOn w:val="a0"/>
    <w:next w:val="a0"/>
    <w:link w:val="a5"/>
    <w:qFormat/>
    <w:rsid w:val="00107823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en-US"/>
    </w:rPr>
  </w:style>
  <w:style w:type="character" w:customStyle="1" w:styleId="a5">
    <w:name w:val="Перечень Знак"/>
    <w:link w:val="a"/>
    <w:rsid w:val="00107823"/>
    <w:rPr>
      <w:rFonts w:ascii="Times New Roman" w:eastAsia="Calibri" w:hAnsi="Times New Roman" w:cs="Times New Roman"/>
      <w:sz w:val="28"/>
      <w:u w:color="000000"/>
      <w:bdr w:val="nil"/>
      <w:lang w:eastAsia="en-US"/>
    </w:rPr>
  </w:style>
  <w:style w:type="paragraph" w:styleId="a6">
    <w:name w:val="No Spacing"/>
    <w:link w:val="a7"/>
    <w:qFormat/>
    <w:rsid w:val="0010782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basedOn w:val="a1"/>
    <w:link w:val="a6"/>
    <w:rsid w:val="00107823"/>
    <w:rPr>
      <w:rFonts w:ascii="Calibri" w:eastAsia="Calibri" w:hAnsi="Calibri" w:cs="Times New Roman"/>
      <w:lang w:eastAsia="en-US"/>
    </w:rPr>
  </w:style>
  <w:style w:type="paragraph" w:customStyle="1" w:styleId="ParagraphStyle">
    <w:name w:val="Paragraph Style"/>
    <w:rsid w:val="0010782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s3">
    <w:name w:val="s3"/>
    <w:basedOn w:val="a1"/>
    <w:rsid w:val="00107823"/>
  </w:style>
  <w:style w:type="character" w:customStyle="1" w:styleId="s4">
    <w:name w:val="s4"/>
    <w:basedOn w:val="a1"/>
    <w:rsid w:val="00107823"/>
  </w:style>
  <w:style w:type="paragraph" w:styleId="a8">
    <w:name w:val="Balloon Text"/>
    <w:basedOn w:val="a0"/>
    <w:link w:val="a9"/>
    <w:uiPriority w:val="99"/>
    <w:semiHidden/>
    <w:unhideWhenUsed/>
    <w:rsid w:val="009F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9F3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2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F0328-798A-44E8-9E15-6E996D3A7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18</Pages>
  <Words>8050</Words>
  <Characters>45886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2018-10-19T11:55:00Z</cp:lastPrinted>
  <dcterms:created xsi:type="dcterms:W3CDTF">2018-10-18T10:22:00Z</dcterms:created>
  <dcterms:modified xsi:type="dcterms:W3CDTF">2018-10-23T08:43:00Z</dcterms:modified>
</cp:coreProperties>
</file>